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D213A" w14:textId="77777777" w:rsidR="00C3309A" w:rsidRPr="00CD564F" w:rsidRDefault="00C3309A" w:rsidP="00C3309A">
      <w:pPr>
        <w:pStyle w:val="Header"/>
        <w:tabs>
          <w:tab w:val="right" w:pos="8789"/>
        </w:tabs>
        <w:ind w:right="33"/>
        <w:rPr>
          <w:rFonts w:ascii="Franklin Gothic Book" w:hAnsi="Franklin Gothic Book"/>
          <w:b/>
          <w:bCs/>
          <w:color w:val="2E74B5"/>
          <w:sz w:val="76"/>
          <w:szCs w:val="76"/>
        </w:rPr>
      </w:pPr>
      <w:bookmarkStart w:id="0" w:name="_Hlk127180883"/>
      <w:bookmarkEnd w:id="0"/>
      <w:r>
        <w:rPr>
          <w:noProof/>
          <w:lang w:bidi="hi-IN"/>
        </w:rPr>
        <w:drawing>
          <wp:anchor distT="0" distB="0" distL="114300" distR="114300" simplePos="0" relativeHeight="251659264" behindDoc="0" locked="0" layoutInCell="1" allowOverlap="0" wp14:anchorId="6F675FCB" wp14:editId="6BD2E641">
            <wp:simplePos x="0" y="0"/>
            <wp:positionH relativeFrom="margin">
              <wp:align>left</wp:align>
            </wp:positionH>
            <wp:positionV relativeFrom="margin">
              <wp:align>top</wp:align>
            </wp:positionV>
            <wp:extent cx="961390" cy="1010285"/>
            <wp:effectExtent l="0" t="0" r="0" b="0"/>
            <wp:wrapSquare wrapText="bothSides"/>
            <wp:docPr id="2" name="Picture 2" descr="A blue circle with a dna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A blue circle with a dna symbol&#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1390" cy="10102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564F">
        <w:rPr>
          <w:rFonts w:ascii="Franklin Gothic Book" w:hAnsi="Franklin Gothic Book"/>
          <w:b/>
          <w:bCs/>
          <w:color w:val="2E74B5"/>
          <w:sz w:val="52"/>
          <w:szCs w:val="52"/>
        </w:rPr>
        <w:t>Journal of Population</w:t>
      </w:r>
      <w:r>
        <w:rPr>
          <w:rFonts w:ascii="Franklin Gothic Book" w:hAnsi="Franklin Gothic Book"/>
          <w:b/>
          <w:bCs/>
          <w:color w:val="2E74B5"/>
          <w:sz w:val="52"/>
          <w:szCs w:val="52"/>
        </w:rPr>
        <w:t xml:space="preserve"> </w:t>
      </w:r>
      <w:r w:rsidRPr="00CD564F">
        <w:rPr>
          <w:rFonts w:ascii="Franklin Gothic Book" w:hAnsi="Franklin Gothic Book"/>
          <w:b/>
          <w:bCs/>
          <w:color w:val="2E74B5"/>
          <w:sz w:val="52"/>
          <w:szCs w:val="52"/>
        </w:rPr>
        <w:t>Therapeutics &amp; Clinical Pharmacology</w:t>
      </w:r>
    </w:p>
    <w:p w14:paraId="4AF083B7" w14:textId="77777777" w:rsidR="00C3309A" w:rsidRPr="00762252" w:rsidRDefault="00C3309A" w:rsidP="00C3309A">
      <w:pPr>
        <w:pStyle w:val="MDPI12title"/>
        <w:tabs>
          <w:tab w:val="right" w:pos="8789"/>
        </w:tabs>
        <w:spacing w:after="0" w:line="240" w:lineRule="auto"/>
        <w:ind w:right="33"/>
        <w:jc w:val="both"/>
        <w:rPr>
          <w:rFonts w:ascii="Times New Roman" w:hAnsi="Times New Roman"/>
          <w:bCs/>
          <w:sz w:val="24"/>
          <w:szCs w:val="24"/>
        </w:rPr>
      </w:pPr>
    </w:p>
    <w:p w14:paraId="07F9CE90" w14:textId="77777777" w:rsidR="00C3309A" w:rsidRPr="00020795" w:rsidRDefault="00C3309A" w:rsidP="00C3309A">
      <w:pPr>
        <w:tabs>
          <w:tab w:val="right" w:pos="8789"/>
        </w:tabs>
        <w:spacing w:line="240" w:lineRule="auto"/>
        <w:ind w:right="33"/>
        <w:jc w:val="right"/>
        <w:rPr>
          <w:rFonts w:eastAsia="Arial"/>
          <w:b/>
          <w:sz w:val="22"/>
          <w:szCs w:val="20"/>
        </w:rPr>
      </w:pPr>
      <w:r w:rsidRPr="00020795">
        <w:rPr>
          <w:rFonts w:eastAsia="Arial"/>
          <w:b/>
          <w:color w:val="363435"/>
          <w:sz w:val="22"/>
          <w:szCs w:val="20"/>
        </w:rPr>
        <w:t>RESEARCH ARTICLE</w:t>
      </w:r>
    </w:p>
    <w:p w14:paraId="15761DF1" w14:textId="4F585AC3" w:rsidR="00C3309A" w:rsidRPr="00020795" w:rsidRDefault="00C3309A" w:rsidP="00C3309A">
      <w:pPr>
        <w:tabs>
          <w:tab w:val="right" w:pos="8789"/>
          <w:tab w:val="right" w:pos="9639"/>
        </w:tabs>
        <w:spacing w:line="240" w:lineRule="auto"/>
        <w:ind w:right="33"/>
        <w:jc w:val="right"/>
        <w:rPr>
          <w:color w:val="1F1F1F"/>
          <w:sz w:val="22"/>
          <w:szCs w:val="20"/>
        </w:rPr>
      </w:pPr>
      <w:r w:rsidRPr="00020795">
        <w:rPr>
          <w:rFonts w:eastAsia="Arial"/>
          <w:b/>
          <w:color w:val="363435"/>
          <w:sz w:val="22"/>
          <w:szCs w:val="20"/>
        </w:rPr>
        <w:tab/>
        <w:t>DOI:</w:t>
      </w:r>
      <w:r w:rsidRPr="005D388D">
        <w:t xml:space="preserve"> </w:t>
      </w:r>
      <w:r w:rsidR="004272BC" w:rsidRPr="004272BC">
        <w:rPr>
          <w:rFonts w:eastAsia="Arial"/>
          <w:b/>
          <w:sz w:val="22"/>
          <w:szCs w:val="20"/>
        </w:rPr>
        <w:t>10.53555/jptcp.v30i17.2566</w:t>
      </w:r>
    </w:p>
    <w:p w14:paraId="4976503D" w14:textId="77777777" w:rsidR="00C3309A" w:rsidRDefault="00C3309A" w:rsidP="00C3309A">
      <w:pPr>
        <w:spacing w:line="240" w:lineRule="auto"/>
        <w:jc w:val="both"/>
        <w:rPr>
          <w:b/>
        </w:rPr>
      </w:pPr>
    </w:p>
    <w:p w14:paraId="59AB0293" w14:textId="6475E55C" w:rsidR="00C3309A" w:rsidRPr="00C3309A" w:rsidRDefault="00C3309A" w:rsidP="00C3309A">
      <w:pPr>
        <w:spacing w:line="240" w:lineRule="auto"/>
        <w:jc w:val="center"/>
        <w:rPr>
          <w:b/>
          <w:sz w:val="32"/>
          <w:szCs w:val="32"/>
        </w:rPr>
      </w:pPr>
      <w:r w:rsidRPr="00C3309A">
        <w:rPr>
          <w:b/>
          <w:sz w:val="32"/>
          <w:szCs w:val="32"/>
        </w:rPr>
        <w:t>AWARENESS AND KNOWLEDGE OF CLEAR ALIGNERS- A MALAYSIAN MEDICAL UNIVERSITY STUDY.</w:t>
      </w:r>
    </w:p>
    <w:p w14:paraId="64E11D2A" w14:textId="77777777" w:rsidR="00C3309A" w:rsidRDefault="00C3309A" w:rsidP="00C3309A">
      <w:pPr>
        <w:pStyle w:val="Authornames"/>
        <w:spacing w:before="0" w:line="240" w:lineRule="auto"/>
        <w:jc w:val="both"/>
        <w:rPr>
          <w:sz w:val="24"/>
        </w:rPr>
      </w:pPr>
    </w:p>
    <w:p w14:paraId="18EC28FC" w14:textId="1C3D5300" w:rsidR="00BB38CB" w:rsidRDefault="00BB38CB" w:rsidP="00C3309A">
      <w:pPr>
        <w:pStyle w:val="Authornames"/>
        <w:spacing w:before="0" w:line="240" w:lineRule="auto"/>
        <w:jc w:val="center"/>
        <w:rPr>
          <w:b/>
          <w:bCs/>
          <w:sz w:val="24"/>
        </w:rPr>
      </w:pPr>
      <w:r w:rsidRPr="00C3309A">
        <w:rPr>
          <w:b/>
          <w:bCs/>
          <w:sz w:val="24"/>
        </w:rPr>
        <w:t xml:space="preserve">Sameer Kumar </w:t>
      </w:r>
      <w:proofErr w:type="spellStart"/>
      <w:r w:rsidRPr="00C3309A">
        <w:rPr>
          <w:b/>
          <w:bCs/>
          <w:sz w:val="24"/>
        </w:rPr>
        <w:t>Vandrangi</w:t>
      </w:r>
      <w:r w:rsidRPr="00C3309A">
        <w:rPr>
          <w:b/>
          <w:bCs/>
          <w:sz w:val="24"/>
          <w:vertAlign w:val="superscript"/>
        </w:rPr>
        <w:t>a</w:t>
      </w:r>
      <w:proofErr w:type="spellEnd"/>
      <w:r w:rsidR="00C3309A" w:rsidRPr="00C3309A">
        <w:rPr>
          <w:b/>
          <w:bCs/>
          <w:sz w:val="24"/>
        </w:rPr>
        <w:t xml:space="preserve">, </w:t>
      </w:r>
      <w:r w:rsidRPr="00C3309A">
        <w:rPr>
          <w:b/>
          <w:bCs/>
          <w:sz w:val="24"/>
        </w:rPr>
        <w:t xml:space="preserve">Silpa Madhuri </w:t>
      </w:r>
      <w:proofErr w:type="spellStart"/>
      <w:r w:rsidRPr="00C3309A">
        <w:rPr>
          <w:b/>
          <w:bCs/>
          <w:sz w:val="24"/>
        </w:rPr>
        <w:t>Chikkala</w:t>
      </w:r>
      <w:r w:rsidRPr="00C3309A">
        <w:rPr>
          <w:b/>
          <w:bCs/>
          <w:sz w:val="24"/>
          <w:vertAlign w:val="superscript"/>
        </w:rPr>
        <w:t>b</w:t>
      </w:r>
      <w:proofErr w:type="spellEnd"/>
      <w:r w:rsidR="00C3309A" w:rsidRPr="00C3309A">
        <w:rPr>
          <w:b/>
          <w:bCs/>
          <w:sz w:val="24"/>
        </w:rPr>
        <w:t xml:space="preserve">, </w:t>
      </w:r>
      <w:r w:rsidRPr="00C3309A">
        <w:rPr>
          <w:b/>
          <w:bCs/>
          <w:sz w:val="24"/>
        </w:rPr>
        <w:t xml:space="preserve">Rethish </w:t>
      </w:r>
      <w:proofErr w:type="spellStart"/>
      <w:r w:rsidRPr="00C3309A">
        <w:rPr>
          <w:b/>
          <w:bCs/>
          <w:sz w:val="24"/>
        </w:rPr>
        <w:t>Elangovan</w:t>
      </w:r>
      <w:r w:rsidRPr="00C3309A">
        <w:rPr>
          <w:b/>
          <w:bCs/>
          <w:sz w:val="24"/>
          <w:vertAlign w:val="superscript"/>
        </w:rPr>
        <w:t>c</w:t>
      </w:r>
      <w:proofErr w:type="spellEnd"/>
      <w:r w:rsidR="00C3309A">
        <w:rPr>
          <w:b/>
          <w:bCs/>
          <w:sz w:val="24"/>
          <w:vertAlign w:val="superscript"/>
        </w:rPr>
        <w:t>*</w:t>
      </w:r>
      <w:r w:rsidR="00C3309A">
        <w:rPr>
          <w:b/>
          <w:bCs/>
          <w:sz w:val="24"/>
        </w:rPr>
        <w:t xml:space="preserve">, </w:t>
      </w:r>
      <w:r w:rsidRPr="00C3309A">
        <w:rPr>
          <w:b/>
          <w:bCs/>
          <w:sz w:val="24"/>
        </w:rPr>
        <w:t xml:space="preserve">Lily Sofea </w:t>
      </w:r>
      <w:r w:rsidR="00C3309A" w:rsidRPr="00C3309A">
        <w:rPr>
          <w:b/>
          <w:bCs/>
          <w:sz w:val="24"/>
        </w:rPr>
        <w:t xml:space="preserve">Binti </w:t>
      </w:r>
      <w:proofErr w:type="spellStart"/>
      <w:r w:rsidRPr="00C3309A">
        <w:rPr>
          <w:b/>
          <w:bCs/>
          <w:sz w:val="24"/>
        </w:rPr>
        <w:t>Hamidi</w:t>
      </w:r>
      <w:r w:rsidRPr="00C3309A">
        <w:rPr>
          <w:b/>
          <w:bCs/>
          <w:sz w:val="24"/>
          <w:vertAlign w:val="superscript"/>
        </w:rPr>
        <w:t>d</w:t>
      </w:r>
      <w:proofErr w:type="spellEnd"/>
      <w:r w:rsidR="00C3309A" w:rsidRPr="00C3309A">
        <w:rPr>
          <w:b/>
          <w:bCs/>
          <w:sz w:val="24"/>
        </w:rPr>
        <w:t xml:space="preserve">, </w:t>
      </w:r>
      <w:r w:rsidRPr="00C3309A">
        <w:rPr>
          <w:b/>
          <w:bCs/>
          <w:sz w:val="24"/>
        </w:rPr>
        <w:t xml:space="preserve">Sharifah Shahira </w:t>
      </w:r>
      <w:r w:rsidR="00C3309A" w:rsidRPr="00C3309A">
        <w:rPr>
          <w:b/>
          <w:bCs/>
          <w:sz w:val="24"/>
        </w:rPr>
        <w:t xml:space="preserve">Binti </w:t>
      </w:r>
      <w:r w:rsidRPr="00C3309A">
        <w:rPr>
          <w:b/>
          <w:bCs/>
          <w:sz w:val="24"/>
        </w:rPr>
        <w:t xml:space="preserve">Syed </w:t>
      </w:r>
      <w:proofErr w:type="spellStart"/>
      <w:r w:rsidRPr="00C3309A">
        <w:rPr>
          <w:b/>
          <w:bCs/>
          <w:sz w:val="24"/>
        </w:rPr>
        <w:t>Abdillah</w:t>
      </w:r>
      <w:r w:rsidRPr="00C3309A">
        <w:rPr>
          <w:b/>
          <w:bCs/>
          <w:sz w:val="24"/>
          <w:vertAlign w:val="superscript"/>
        </w:rPr>
        <w:t>d</w:t>
      </w:r>
      <w:proofErr w:type="spellEnd"/>
      <w:r w:rsidR="00C3309A" w:rsidRPr="00C3309A">
        <w:rPr>
          <w:b/>
          <w:bCs/>
          <w:sz w:val="24"/>
        </w:rPr>
        <w:t xml:space="preserve">, </w:t>
      </w:r>
      <w:r w:rsidRPr="00C3309A">
        <w:rPr>
          <w:b/>
          <w:bCs/>
          <w:sz w:val="24"/>
        </w:rPr>
        <w:t xml:space="preserve">Nurul Aqilah </w:t>
      </w:r>
      <w:r w:rsidR="00C3309A" w:rsidRPr="00C3309A">
        <w:rPr>
          <w:b/>
          <w:bCs/>
          <w:sz w:val="24"/>
        </w:rPr>
        <w:t xml:space="preserve">Binti </w:t>
      </w:r>
      <w:proofErr w:type="spellStart"/>
      <w:r w:rsidRPr="00C3309A">
        <w:rPr>
          <w:b/>
          <w:bCs/>
          <w:sz w:val="24"/>
        </w:rPr>
        <w:t>Maaruf</w:t>
      </w:r>
      <w:r w:rsidRPr="00C3309A">
        <w:rPr>
          <w:b/>
          <w:bCs/>
          <w:sz w:val="24"/>
          <w:vertAlign w:val="superscript"/>
        </w:rPr>
        <w:t>d</w:t>
      </w:r>
      <w:proofErr w:type="spellEnd"/>
      <w:r w:rsidR="00C3309A" w:rsidRPr="00C3309A">
        <w:rPr>
          <w:b/>
          <w:bCs/>
          <w:sz w:val="24"/>
        </w:rPr>
        <w:t xml:space="preserve">, </w:t>
      </w:r>
      <w:proofErr w:type="spellStart"/>
      <w:r w:rsidRPr="00C3309A">
        <w:rPr>
          <w:b/>
          <w:bCs/>
          <w:sz w:val="24"/>
        </w:rPr>
        <w:t>Dharnya</w:t>
      </w:r>
      <w:proofErr w:type="spellEnd"/>
      <w:r w:rsidRPr="00C3309A">
        <w:rPr>
          <w:b/>
          <w:bCs/>
          <w:sz w:val="24"/>
        </w:rPr>
        <w:t xml:space="preserve"> </w:t>
      </w:r>
      <w:r w:rsidR="00C3309A" w:rsidRPr="00C3309A">
        <w:rPr>
          <w:b/>
          <w:bCs/>
          <w:sz w:val="24"/>
        </w:rPr>
        <w:t xml:space="preserve">A/P </w:t>
      </w:r>
      <w:r w:rsidRPr="00C3309A">
        <w:rPr>
          <w:b/>
          <w:bCs/>
          <w:sz w:val="24"/>
        </w:rPr>
        <w:t xml:space="preserve">Bala </w:t>
      </w:r>
      <w:proofErr w:type="spellStart"/>
      <w:r w:rsidRPr="00C3309A">
        <w:rPr>
          <w:b/>
          <w:bCs/>
          <w:sz w:val="24"/>
        </w:rPr>
        <w:t>Subramaniam</w:t>
      </w:r>
      <w:r w:rsidRPr="00C3309A">
        <w:rPr>
          <w:b/>
          <w:bCs/>
          <w:sz w:val="24"/>
          <w:vertAlign w:val="superscript"/>
        </w:rPr>
        <w:t>d</w:t>
      </w:r>
      <w:proofErr w:type="spellEnd"/>
      <w:r w:rsidR="00C3309A" w:rsidRPr="00C3309A">
        <w:rPr>
          <w:b/>
          <w:bCs/>
          <w:sz w:val="24"/>
        </w:rPr>
        <w:t xml:space="preserve">, </w:t>
      </w:r>
      <w:r w:rsidRPr="00C3309A">
        <w:rPr>
          <w:b/>
          <w:bCs/>
          <w:sz w:val="24"/>
        </w:rPr>
        <w:t xml:space="preserve">Renu Sarah </w:t>
      </w:r>
      <w:proofErr w:type="spellStart"/>
      <w:r w:rsidRPr="00C3309A">
        <w:rPr>
          <w:b/>
          <w:bCs/>
          <w:sz w:val="24"/>
        </w:rPr>
        <w:t>Samson</w:t>
      </w:r>
      <w:r w:rsidRPr="00C3309A">
        <w:rPr>
          <w:b/>
          <w:bCs/>
          <w:sz w:val="24"/>
          <w:vertAlign w:val="superscript"/>
        </w:rPr>
        <w:t>e</w:t>
      </w:r>
      <w:proofErr w:type="spellEnd"/>
      <w:r w:rsidR="00C3309A" w:rsidRPr="00C3309A">
        <w:rPr>
          <w:b/>
          <w:bCs/>
          <w:sz w:val="24"/>
        </w:rPr>
        <w:t>,</w:t>
      </w:r>
      <w:r w:rsidR="00C3309A" w:rsidRPr="00C3309A">
        <w:rPr>
          <w:b/>
          <w:bCs/>
          <w:color w:val="000000"/>
          <w:sz w:val="24"/>
        </w:rPr>
        <w:t xml:space="preserve"> </w:t>
      </w:r>
      <w:r w:rsidRPr="00C3309A">
        <w:rPr>
          <w:b/>
          <w:bCs/>
          <w:color w:val="000000"/>
          <w:sz w:val="24"/>
        </w:rPr>
        <w:t xml:space="preserve">Htoo </w:t>
      </w:r>
      <w:proofErr w:type="spellStart"/>
      <w:r w:rsidRPr="00C3309A">
        <w:rPr>
          <w:b/>
          <w:bCs/>
          <w:color w:val="000000"/>
          <w:sz w:val="24"/>
        </w:rPr>
        <w:t>Htoo</w:t>
      </w:r>
      <w:proofErr w:type="spellEnd"/>
      <w:r w:rsidRPr="00C3309A">
        <w:rPr>
          <w:b/>
          <w:bCs/>
          <w:color w:val="000000"/>
          <w:sz w:val="24"/>
        </w:rPr>
        <w:t xml:space="preserve"> Kyaw </w:t>
      </w:r>
      <w:proofErr w:type="spellStart"/>
      <w:r w:rsidRPr="00C3309A">
        <w:rPr>
          <w:b/>
          <w:bCs/>
          <w:color w:val="000000"/>
          <w:sz w:val="24"/>
        </w:rPr>
        <w:t>Soe</w:t>
      </w:r>
      <w:r w:rsidRPr="00C3309A">
        <w:rPr>
          <w:b/>
          <w:bCs/>
          <w:sz w:val="24"/>
          <w:vertAlign w:val="superscript"/>
        </w:rPr>
        <w:t>f</w:t>
      </w:r>
      <w:proofErr w:type="spellEnd"/>
      <w:r w:rsidR="00C3309A" w:rsidRPr="00C3309A">
        <w:rPr>
          <w:b/>
          <w:bCs/>
          <w:sz w:val="24"/>
        </w:rPr>
        <w:t>.</w:t>
      </w:r>
    </w:p>
    <w:p w14:paraId="0D75FA65" w14:textId="77777777" w:rsidR="00C3309A" w:rsidRDefault="00C3309A" w:rsidP="00C3309A">
      <w:pPr>
        <w:pStyle w:val="Authornames"/>
        <w:spacing w:before="0" w:line="240" w:lineRule="auto"/>
        <w:jc w:val="center"/>
        <w:rPr>
          <w:i/>
          <w:iCs/>
          <w:sz w:val="24"/>
          <w:vertAlign w:val="superscript"/>
        </w:rPr>
      </w:pPr>
    </w:p>
    <w:p w14:paraId="36ED06D1" w14:textId="73FFD7F1" w:rsidR="00BB38CB" w:rsidRPr="00C3309A" w:rsidRDefault="00BB38CB" w:rsidP="00C3309A">
      <w:pPr>
        <w:pStyle w:val="Authornames"/>
        <w:spacing w:before="0" w:line="240" w:lineRule="auto"/>
        <w:jc w:val="center"/>
        <w:rPr>
          <w:sz w:val="24"/>
        </w:rPr>
      </w:pPr>
      <w:proofErr w:type="spellStart"/>
      <w:r w:rsidRPr="00C3309A">
        <w:rPr>
          <w:sz w:val="24"/>
          <w:vertAlign w:val="superscript"/>
        </w:rPr>
        <w:t>a</w:t>
      </w:r>
      <w:r w:rsidRPr="00C3309A">
        <w:rPr>
          <w:sz w:val="24"/>
        </w:rPr>
        <w:t>Department</w:t>
      </w:r>
      <w:proofErr w:type="spellEnd"/>
      <w:r w:rsidRPr="00C3309A">
        <w:rPr>
          <w:sz w:val="24"/>
        </w:rPr>
        <w:t xml:space="preserve"> of Oral Pathology, Manipal University College Malaysia, Melaka, Malaysia.</w:t>
      </w:r>
    </w:p>
    <w:p w14:paraId="3E2B4D67" w14:textId="390C353C" w:rsidR="00BB38CB" w:rsidRPr="00C3309A" w:rsidRDefault="00BB38CB" w:rsidP="00C3309A">
      <w:pPr>
        <w:pStyle w:val="Authornames"/>
        <w:spacing w:before="0" w:line="240" w:lineRule="auto"/>
        <w:jc w:val="center"/>
        <w:rPr>
          <w:sz w:val="24"/>
          <w:vertAlign w:val="superscript"/>
        </w:rPr>
      </w:pPr>
      <w:proofErr w:type="spellStart"/>
      <w:r w:rsidRPr="00C3309A">
        <w:rPr>
          <w:sz w:val="24"/>
          <w:vertAlign w:val="superscript"/>
        </w:rPr>
        <w:t>b</w:t>
      </w:r>
      <w:r w:rsidRPr="00C3309A">
        <w:rPr>
          <w:sz w:val="24"/>
        </w:rPr>
        <w:t>Department</w:t>
      </w:r>
      <w:proofErr w:type="spellEnd"/>
      <w:r w:rsidRPr="00C3309A">
        <w:rPr>
          <w:sz w:val="24"/>
        </w:rPr>
        <w:t xml:space="preserve"> of Prosthodontics, Manipal University College Malaysia, Melaka, Malaysia.</w:t>
      </w:r>
    </w:p>
    <w:p w14:paraId="60FD7BCE" w14:textId="24630768" w:rsidR="00BB38CB" w:rsidRPr="00C3309A" w:rsidRDefault="00BB38CB" w:rsidP="00C3309A">
      <w:pPr>
        <w:pStyle w:val="Authornames"/>
        <w:spacing w:before="0" w:line="240" w:lineRule="auto"/>
        <w:jc w:val="center"/>
        <w:rPr>
          <w:sz w:val="24"/>
        </w:rPr>
      </w:pPr>
      <w:r w:rsidRPr="00C3309A">
        <w:rPr>
          <w:sz w:val="24"/>
          <w:vertAlign w:val="superscript"/>
        </w:rPr>
        <w:t>c</w:t>
      </w:r>
      <w:r w:rsidR="00C3309A" w:rsidRPr="00C3309A">
        <w:rPr>
          <w:sz w:val="24"/>
          <w:vertAlign w:val="superscript"/>
        </w:rPr>
        <w:t>*</w:t>
      </w:r>
      <w:r w:rsidRPr="00C3309A">
        <w:rPr>
          <w:sz w:val="24"/>
        </w:rPr>
        <w:t>Department of Oral Surgery, Manipal University College Malaysia, Melaka, Malaysia</w:t>
      </w:r>
    </w:p>
    <w:p w14:paraId="77836AF8" w14:textId="77777777" w:rsidR="00BB38CB" w:rsidRPr="00C3309A" w:rsidRDefault="00BB38CB" w:rsidP="00C3309A">
      <w:pPr>
        <w:spacing w:line="240" w:lineRule="auto"/>
        <w:jc w:val="center"/>
      </w:pPr>
      <w:proofErr w:type="spellStart"/>
      <w:r w:rsidRPr="00C3309A">
        <w:rPr>
          <w:vertAlign w:val="superscript"/>
        </w:rPr>
        <w:t>d</w:t>
      </w:r>
      <w:r w:rsidRPr="00C3309A">
        <w:t>Undergraduate</w:t>
      </w:r>
      <w:proofErr w:type="spellEnd"/>
      <w:r w:rsidRPr="00C3309A">
        <w:t xml:space="preserve"> student, Manipal University College Malaysia, Melaka, Malaysia</w:t>
      </w:r>
    </w:p>
    <w:p w14:paraId="07ABA3D5" w14:textId="061FD4A3" w:rsidR="00BB38CB" w:rsidRPr="00C3309A" w:rsidRDefault="00BB38CB" w:rsidP="00C3309A">
      <w:pPr>
        <w:pStyle w:val="Authornames"/>
        <w:spacing w:before="0" w:line="240" w:lineRule="auto"/>
        <w:jc w:val="center"/>
        <w:rPr>
          <w:sz w:val="24"/>
        </w:rPr>
      </w:pPr>
      <w:r w:rsidRPr="00C3309A">
        <w:rPr>
          <w:sz w:val="24"/>
          <w:vertAlign w:val="superscript"/>
        </w:rPr>
        <w:t xml:space="preserve">e </w:t>
      </w:r>
      <w:r w:rsidRPr="00C3309A">
        <w:rPr>
          <w:sz w:val="24"/>
        </w:rPr>
        <w:t>Department of Orthodontics, Manipal University College Malaysia, Melaka, Malaysia;</w:t>
      </w:r>
    </w:p>
    <w:p w14:paraId="5EB8E00B" w14:textId="77777777" w:rsidR="00BB38CB" w:rsidRPr="00C3309A" w:rsidRDefault="00BB38CB" w:rsidP="00C3309A">
      <w:pPr>
        <w:pStyle w:val="Authornames"/>
        <w:spacing w:before="0" w:line="240" w:lineRule="auto"/>
        <w:jc w:val="center"/>
        <w:rPr>
          <w:sz w:val="24"/>
        </w:rPr>
      </w:pPr>
      <w:proofErr w:type="spellStart"/>
      <w:r w:rsidRPr="00C3309A">
        <w:rPr>
          <w:sz w:val="24"/>
          <w:vertAlign w:val="superscript"/>
        </w:rPr>
        <w:t>f</w:t>
      </w:r>
      <w:r w:rsidRPr="00C3309A">
        <w:rPr>
          <w:sz w:val="24"/>
        </w:rPr>
        <w:t>Department</w:t>
      </w:r>
      <w:proofErr w:type="spellEnd"/>
      <w:r w:rsidRPr="00C3309A">
        <w:rPr>
          <w:sz w:val="24"/>
        </w:rPr>
        <w:t xml:space="preserve"> of Community Medicine, Manipal University College Malaysia, Melaka, Malaysia.</w:t>
      </w:r>
    </w:p>
    <w:p w14:paraId="7577F2A4" w14:textId="77777777" w:rsidR="00BB38CB" w:rsidRPr="00C3309A" w:rsidRDefault="00BB38CB" w:rsidP="00C3309A">
      <w:pPr>
        <w:spacing w:line="240" w:lineRule="auto"/>
        <w:jc w:val="center"/>
      </w:pPr>
    </w:p>
    <w:p w14:paraId="73250025" w14:textId="1658418F" w:rsidR="00C3309A" w:rsidRDefault="00C3309A" w:rsidP="00C3309A">
      <w:pPr>
        <w:pStyle w:val="Notesoncontributors"/>
        <w:spacing w:before="0" w:line="240" w:lineRule="auto"/>
        <w:jc w:val="center"/>
        <w:rPr>
          <w:sz w:val="24"/>
        </w:rPr>
      </w:pPr>
      <w:r>
        <w:rPr>
          <w:b/>
          <w:bCs/>
          <w:sz w:val="24"/>
        </w:rPr>
        <w:t>*</w:t>
      </w:r>
      <w:r w:rsidR="00BB38CB" w:rsidRPr="00C3309A">
        <w:rPr>
          <w:b/>
          <w:bCs/>
          <w:sz w:val="24"/>
        </w:rPr>
        <w:t xml:space="preserve">Corresponding </w:t>
      </w:r>
      <w:r>
        <w:rPr>
          <w:b/>
          <w:bCs/>
          <w:sz w:val="24"/>
        </w:rPr>
        <w:t>A</w:t>
      </w:r>
      <w:r w:rsidR="00BB38CB" w:rsidRPr="00C3309A">
        <w:rPr>
          <w:b/>
          <w:bCs/>
          <w:sz w:val="24"/>
        </w:rPr>
        <w:t>uthor</w:t>
      </w:r>
      <w:r w:rsidR="00BB38CB" w:rsidRPr="00C3309A">
        <w:rPr>
          <w:sz w:val="24"/>
        </w:rPr>
        <w:t>-</w:t>
      </w:r>
      <w:r>
        <w:rPr>
          <w:sz w:val="24"/>
        </w:rPr>
        <w:t xml:space="preserve"> </w:t>
      </w:r>
      <w:r w:rsidR="00BB38CB" w:rsidRPr="00C3309A">
        <w:rPr>
          <w:sz w:val="24"/>
        </w:rPr>
        <w:t>Rethish Elangovan,</w:t>
      </w:r>
    </w:p>
    <w:p w14:paraId="15A465F5" w14:textId="52D7C013" w:rsidR="00BB38CB" w:rsidRPr="00C3309A" w:rsidRDefault="00C3309A" w:rsidP="00C3309A">
      <w:pPr>
        <w:pStyle w:val="Notesoncontributors"/>
        <w:pBdr>
          <w:bottom w:val="single" w:sz="2" w:space="1" w:color="auto"/>
        </w:pBdr>
        <w:spacing w:before="0" w:line="240" w:lineRule="auto"/>
        <w:jc w:val="center"/>
        <w:rPr>
          <w:sz w:val="24"/>
        </w:rPr>
      </w:pPr>
      <w:r>
        <w:rPr>
          <w:sz w:val="24"/>
        </w:rPr>
        <w:t>*</w:t>
      </w:r>
      <w:r w:rsidR="00BB38CB" w:rsidRPr="00C3309A">
        <w:rPr>
          <w:sz w:val="24"/>
        </w:rPr>
        <w:t xml:space="preserve">Assistant Professor, Department of Oral Surgery, Manipal University College Malaysia, Melaka. E-mail id- </w:t>
      </w:r>
      <w:hyperlink r:id="rId9" w:history="1">
        <w:r w:rsidR="00BB38CB" w:rsidRPr="00C3309A">
          <w:rPr>
            <w:rStyle w:val="Hyperlink"/>
            <w:color w:val="auto"/>
            <w:sz w:val="24"/>
            <w:u w:val="none"/>
          </w:rPr>
          <w:t>rethish.elangovan@manipal.edu.my</w:t>
        </w:r>
      </w:hyperlink>
      <w:r w:rsidR="00BB38CB" w:rsidRPr="00C3309A">
        <w:rPr>
          <w:sz w:val="24"/>
        </w:rPr>
        <w:t xml:space="preserve"> +60 122218194</w:t>
      </w:r>
    </w:p>
    <w:p w14:paraId="13E841FA" w14:textId="77777777" w:rsidR="00BB38CB" w:rsidRPr="00C3309A" w:rsidRDefault="00BB38CB" w:rsidP="00C3309A">
      <w:pPr>
        <w:spacing w:line="240" w:lineRule="auto"/>
        <w:jc w:val="both"/>
        <w:rPr>
          <w:b/>
        </w:rPr>
      </w:pPr>
    </w:p>
    <w:p w14:paraId="4C9B2266" w14:textId="5E0722CD" w:rsidR="00A03ED7" w:rsidRPr="00C3309A" w:rsidRDefault="00C3309A" w:rsidP="00C3309A">
      <w:pPr>
        <w:spacing w:line="240" w:lineRule="auto"/>
        <w:jc w:val="both"/>
        <w:rPr>
          <w:b/>
        </w:rPr>
      </w:pPr>
      <w:r w:rsidRPr="00C3309A">
        <w:rPr>
          <w:b/>
        </w:rPr>
        <w:t>Abstract</w:t>
      </w:r>
    </w:p>
    <w:p w14:paraId="2CCE5534" w14:textId="61753F68" w:rsidR="00A03ED7" w:rsidRPr="00C3309A" w:rsidRDefault="00A03ED7" w:rsidP="00C3309A">
      <w:pPr>
        <w:spacing w:line="240" w:lineRule="auto"/>
        <w:jc w:val="both"/>
      </w:pPr>
      <w:bookmarkStart w:id="1" w:name="_Hlk127518266"/>
      <w:r w:rsidRPr="00C3309A">
        <w:t>Clear aligners are novel near invisible orthodontic appliances that help in correction of misaligned teeth. They align teeth just as conventional braces do, but using transparent, removable appliances.</w:t>
      </w:r>
      <w:r w:rsidR="008C7C03" w:rsidRPr="00C3309A">
        <w:t xml:space="preserve"> Clear aligners offer a lot of advantages such as the less painful treatment, compared to that of traditional braces resulting in better patient acceptance and better quality of life contributing to the public health.</w:t>
      </w:r>
      <w:r w:rsidRPr="00C3309A">
        <w:rPr>
          <w:b/>
        </w:rPr>
        <w:t xml:space="preserve"> </w:t>
      </w:r>
      <w:r w:rsidRPr="00C3309A">
        <w:rPr>
          <w:bCs/>
        </w:rPr>
        <w:t>In this study, we tried to</w:t>
      </w:r>
      <w:r w:rsidRPr="00C3309A">
        <w:t xml:space="preserve"> study the awareness and knowledge of clear aligners among Manipal University College Malaysia (MUCM) students and its association with gender, academic course and previous history of orthodontic treatment using a questionnaire</w:t>
      </w:r>
      <w:bookmarkEnd w:id="1"/>
      <w:r w:rsidRPr="00C3309A">
        <w:t>.</w:t>
      </w:r>
    </w:p>
    <w:p w14:paraId="02A7691C" w14:textId="77777777" w:rsidR="00A03ED7" w:rsidRPr="00C3309A" w:rsidRDefault="00A03ED7" w:rsidP="00C3309A">
      <w:pPr>
        <w:spacing w:line="240" w:lineRule="auto"/>
        <w:jc w:val="both"/>
        <w:rPr>
          <w:b/>
        </w:rPr>
      </w:pPr>
    </w:p>
    <w:p w14:paraId="6B781A01" w14:textId="77777777" w:rsidR="00A03ED7" w:rsidRPr="00C3309A" w:rsidRDefault="00A03ED7" w:rsidP="00C3309A">
      <w:pPr>
        <w:spacing w:line="240" w:lineRule="auto"/>
        <w:jc w:val="both"/>
      </w:pPr>
      <w:r w:rsidRPr="00C3309A">
        <w:rPr>
          <w:b/>
        </w:rPr>
        <w:t xml:space="preserve">Methodology: </w:t>
      </w:r>
      <w:r w:rsidRPr="00C3309A">
        <w:t xml:space="preserve">A cross sectional study was conducted among 449 MUCM medical and dental students. An online questionnaire was prepared using the Google forms with 1 question on awareness and 13 questions on knowledge. The responses were collected and analysed. </w:t>
      </w:r>
    </w:p>
    <w:p w14:paraId="798A9977" w14:textId="77777777" w:rsidR="00A03ED7" w:rsidRPr="00C3309A" w:rsidRDefault="00A03ED7" w:rsidP="00C3309A">
      <w:pPr>
        <w:spacing w:line="240" w:lineRule="auto"/>
        <w:jc w:val="both"/>
        <w:rPr>
          <w:b/>
        </w:rPr>
      </w:pPr>
    </w:p>
    <w:p w14:paraId="552E59CC" w14:textId="6B9F546A" w:rsidR="00A03ED7" w:rsidRPr="00C3309A" w:rsidRDefault="00A03ED7" w:rsidP="00C3309A">
      <w:pPr>
        <w:spacing w:line="240" w:lineRule="auto"/>
        <w:jc w:val="both"/>
      </w:pPr>
      <w:r w:rsidRPr="00C3309A">
        <w:rPr>
          <w:b/>
        </w:rPr>
        <w:t xml:space="preserve">Results: </w:t>
      </w:r>
      <w:r w:rsidRPr="00C3309A">
        <w:t xml:space="preserve">80.7% of the students are aware of clear aligners. However, the overall knowledge percentage mean was less (48.6%). There is statistically significant difference in awareness of clear aligners with gender, academic </w:t>
      </w:r>
      <w:r w:rsidR="008C7C03" w:rsidRPr="00C3309A">
        <w:t>course,</w:t>
      </w:r>
      <w:r w:rsidRPr="00C3309A">
        <w:t xml:space="preserve"> and previous history of orthodontic treatment.</w:t>
      </w:r>
    </w:p>
    <w:p w14:paraId="6E37D2C7" w14:textId="77777777" w:rsidR="00A03ED7" w:rsidRPr="00C3309A" w:rsidRDefault="00A03ED7" w:rsidP="00C3309A">
      <w:pPr>
        <w:spacing w:line="240" w:lineRule="auto"/>
        <w:jc w:val="both"/>
        <w:rPr>
          <w:b/>
        </w:rPr>
      </w:pPr>
    </w:p>
    <w:p w14:paraId="22525BDE" w14:textId="583F4BA8" w:rsidR="00A03ED7" w:rsidRDefault="00A03ED7" w:rsidP="00C3309A">
      <w:pPr>
        <w:spacing w:line="240" w:lineRule="auto"/>
        <w:jc w:val="both"/>
      </w:pPr>
      <w:r w:rsidRPr="00C3309A">
        <w:rPr>
          <w:b/>
          <w:bCs/>
        </w:rPr>
        <w:t>Key</w:t>
      </w:r>
      <w:r w:rsidR="00C3309A">
        <w:rPr>
          <w:b/>
          <w:bCs/>
        </w:rPr>
        <w:t>w</w:t>
      </w:r>
      <w:r w:rsidRPr="00C3309A">
        <w:rPr>
          <w:b/>
          <w:bCs/>
        </w:rPr>
        <w:t>ords</w:t>
      </w:r>
      <w:r w:rsidRPr="00C3309A">
        <w:t>: Clear aligners, malocclusion, awareness, fixed appliance, removable appliance.</w:t>
      </w:r>
    </w:p>
    <w:p w14:paraId="4AE8A0D2" w14:textId="77777777" w:rsidR="00C3309A" w:rsidRDefault="00C3309A" w:rsidP="00C3309A">
      <w:pPr>
        <w:spacing w:line="240" w:lineRule="auto"/>
        <w:jc w:val="both"/>
        <w:rPr>
          <w:b/>
        </w:rPr>
      </w:pPr>
    </w:p>
    <w:p w14:paraId="107DBA8B" w14:textId="1B87FC59" w:rsidR="00A03ED7" w:rsidRPr="00C3309A" w:rsidRDefault="00A03ED7" w:rsidP="00C3309A">
      <w:pPr>
        <w:spacing w:line="240" w:lineRule="auto"/>
        <w:jc w:val="both"/>
        <w:rPr>
          <w:b/>
        </w:rPr>
      </w:pPr>
      <w:r w:rsidRPr="00C3309A">
        <w:rPr>
          <w:b/>
        </w:rPr>
        <w:t>Introduction</w:t>
      </w:r>
    </w:p>
    <w:p w14:paraId="426A1853" w14:textId="1A4C8E43" w:rsidR="00A03ED7" w:rsidRPr="00C3309A" w:rsidRDefault="00A03ED7" w:rsidP="00C3309A">
      <w:pPr>
        <w:spacing w:line="240" w:lineRule="auto"/>
        <w:jc w:val="both"/>
      </w:pPr>
      <w:r w:rsidRPr="00C3309A">
        <w:t xml:space="preserve">Fixed metal braces have been the conventional and most effective orthodontic appliances for over centuries. They consist of </w:t>
      </w:r>
      <w:r w:rsidR="000347A8" w:rsidRPr="00C3309A">
        <w:t>stainless-steel</w:t>
      </w:r>
      <w:r w:rsidRPr="00C3309A">
        <w:t xml:space="preserve"> metal brackets stuck on the front surface of the teeth and wires connected to them. In spite of being the most effective appliance with excellent properties, they have few inherent drawbacks such as poor aesthetics, dental and soft-tissue discomfort </w:t>
      </w:r>
      <w:r w:rsidRPr="00C3309A">
        <w:fldChar w:fldCharType="begin" w:fldLock="1"/>
      </w:r>
      <w:r w:rsidRPr="00C3309A">
        <w:instrText>ADDIN CSL_CITATION {"citationItems":[{"id":"ITEM-1","itemData":{"DOI":"10.1186/s12903-018-0695-z","ISSN":"14726831","PMID":"30674307","abstract":"Background: Align technology has developed greatly over past few years. Patients tended to prefer clear aligners over conventional brackets because of the superior comfort and esthetics, while the effectiveness of clear aligners was still controversial. The aim of this systematic review was to verify whether the treatment effectiveness of clear aligners was similar to the conventional fixed appliances. Methods: A comprehensive search of the Pubmed, Web of Science, Embase, Scopus, and Cochrane Central Register of Controlled Clinical Trials Register databases for studies published through to August 20, 2018 was conducted. Comparative clinical studies assessing the effectiveness of clear aligners compared with braces were included. Results: Eight papers were included in this study. Two of the included papers were randomized controlled trials and six were cohort studies. Clear aligners might not be as effective as braces in producing adequate occlusal contacts, controlling teeth torque, increasing transverse width and retention. While no statistically significant difference was found between two groups in Objective Grading System score (WMD = 8.38, 95% CI [- 0.17, 16.93]; P = 0.05). On the other hand, patients treated with clear aligners had a statistically significant shorter treatment duration than with braces (WMD = - 6.31, 95% CI [- 8.37, - 4.24]; P &lt; 0.001). Conclusion: Both clear aligners and braces were effective in treating malocclusion. Clear aligners had advantage in segmented movement of teeth and shortened treatment duration, but were not as effective as braces in producing adequate occlusal contacts, controlling teeth torque, and retention.","author":[{"dropping-particle":"","family":"Ke","given":"Yunyan","non-dropping-particle":"","parse-names":false,"suffix":""},{"dropping-particle":"","family":"Zhu","given":"Yanfei","non-dropping-particle":"","parse-names":false,"suffix":""},{"dropping-particle":"","family":"Zhu","given":"Min","non-dropping-particle":"","parse-names":false,"suffix":""}],"container-title":"BMC Oral Health","id":"ITEM-1","issue":"1","issued":{"date-parts":[["2019"]]},"page":"1-10","publisher":"BMC Oral Health","title":"A comparison of treatment effectiveness between clear aligner and fixed appliance therapies","type":"article-journal","volume":"19"},"uris":["http://www.mendeley.com/documents/?uuid=507a04e9-7fa5-49e0-bcb3-7160eb6e155b"]}],"mendeley":{"formattedCitation":"(1)","plainTextFormattedCitation":"(1)","previouslyFormattedCitation":"(1)"},"properties":{"noteIndex":0},"schema":"https://github.com/citation-style-language/schema/raw/master/csl-citation.json"}</w:instrText>
      </w:r>
      <w:r w:rsidRPr="00C3309A">
        <w:fldChar w:fldCharType="separate"/>
      </w:r>
      <w:r w:rsidRPr="00C3309A">
        <w:rPr>
          <w:noProof/>
        </w:rPr>
        <w:t>(1)</w:t>
      </w:r>
      <w:r w:rsidRPr="00C3309A">
        <w:fldChar w:fldCharType="end"/>
      </w:r>
      <w:r w:rsidRPr="00C3309A">
        <w:fldChar w:fldCharType="begin" w:fldLock="1"/>
      </w:r>
      <w:r w:rsidRPr="00C3309A">
        <w:instrText>ADDIN CSL_CITATION {"citationItems":[{"id":"ITEM-1","itemData":{"abstract":"Introduction: The purpose of this study was to evaluate the perception of adult population reporting to the department of orthodontics about various aesthetic appliances-Clear aligners vs Lingual appliance vs Ceramic appliance compared to labial metal braces. Methods: Cross-sectional survey with validated questionnaire. The study was in two phases, the first phase consisted of developing a valid questionnaire based on previous studies and expert opinion. Reliability testing of the questionnaire was then carried out by conducting a pilot study by personally surveying 100 adult patients who reported on the Outpatient basis to the Dental institution. An introductory cover letter and information sheet that contained a brief description of all the appliances to ensure full understanding of the questions was included with close ended questions on demographics, smile satisfaction, willingness to undergo orthodontic treatment, knowledge of Aesthetic appliances, and the fees they would be willing to pay for different appliances. Results: All the 100 participants completed the survey. About 82% of the adult participants showed some degree of concern regarding their smile and dental appearance, and approximately 85% of them were willing to undergo some form of fixed appliance therapy to improve the appearance of their smile. Almost 40% of the adults chose Clear Aligners as the first preference, and approximately 60% of the adults regarded Stainless steel braces as the least desirable. The preference of the appliance was also affected by the level of education. Conclusion: with increase in the number of adults seeking orthodontic care, there is an increased demand for various aesthetic appliances. Most people reported a sense of hesitation to wear the 'Train-track' metal braces because of their unsightly appearance. When given the option, 80% of the adults deem aesthetic appliance (Clear aligners, Lingual Appliance, Ceramic Appliance) as attractive and acceptable, whereas only 20% viewed stainless steel brackets in a similar light.","author":[{"dropping-particle":"","family":"Jain","given":"Ankita","non-dropping-particle":"","parse-names":false,"suffix":""},{"dropping-particle":"","family":"Mathew","given":"Silju","non-dropping-particle":"","parse-names":false,"suffix":""},{"dropping-particle":"","family":"Sagarkar","given":"Anitha","non-dropping-particle":"","parse-names":false,"suffix":""},{"dropping-particle":"","family":"Shree","given":"Sathya","non-dropping-particle":"","parse-names":false,"suffix":""},{"dropping-particle":"","family":"Joseph","given":"Allen","non-dropping-particle":"","parse-names":false,"suffix":""},{"dropping-particle":"","family":"Graduate Student","given":"Post","non-dropping-particle":"","parse-names":false,"suffix":""},{"dropping-particle":"","family":"Professor","given":"Asso","non-dropping-particle":"","parse-names":false,"suffix":""}],"container-title":"Journal of Dental &amp; Oro-facial Research","id":"ITEM-1","issue":"02","issued":{"date-parts":[["2019"]]},"page":"8-20","title":"Changing Paradigm in Orthodontics-Invisible Braces: Perception of Indian Adult Population of Clear Aligners vs. Lingual Appliance vs. Ceramic Appliance, Questionnaire Survey","type":"article-journal","volume":"15"},"uris":["http://www.mendeley.com/documents/?uuid=cc276336-a92b-4e83-a74d-987bd8c3046e"]}],"mendeley":{"formattedCitation":"(2)","plainTextFormattedCitation":"(2)","previouslyFormattedCitation":"(2)"},"properties":{"noteIndex":0},"schema":"https://github.com/citation-style-language/schema/raw/master/csl-citation.json"}</w:instrText>
      </w:r>
      <w:r w:rsidRPr="00C3309A">
        <w:fldChar w:fldCharType="separate"/>
      </w:r>
      <w:r w:rsidRPr="00C3309A">
        <w:rPr>
          <w:noProof/>
        </w:rPr>
        <w:t>(2)</w:t>
      </w:r>
      <w:r w:rsidRPr="00C3309A">
        <w:fldChar w:fldCharType="end"/>
      </w:r>
    </w:p>
    <w:p w14:paraId="7B33F9F9" w14:textId="77777777" w:rsidR="00A03ED7" w:rsidRDefault="00A03ED7" w:rsidP="00C3309A">
      <w:pPr>
        <w:pStyle w:val="Newparagraph"/>
        <w:spacing w:line="240" w:lineRule="auto"/>
        <w:ind w:firstLine="0"/>
        <w:jc w:val="both"/>
      </w:pPr>
      <w:r w:rsidRPr="00C3309A">
        <w:lastRenderedPageBreak/>
        <w:t xml:space="preserve">Recent decades have witnessed increasing numbers of patients seeking for more aesthetic and comfortable orthodontic treatment as they were reluctant to wear a metallic smile to the workplace or a social gathering </w:t>
      </w:r>
      <w:r w:rsidRPr="00C3309A">
        <w:fldChar w:fldCharType="begin" w:fldLock="1"/>
      </w:r>
      <w:r w:rsidRPr="00C3309A">
        <w:instrText>ADDIN CSL_CITATION {"citationItems":[{"id":"ITEM-1","itemData":{"DOI":"10.1186/s12903-018-0695-z","ISSN":"14726831","PMID":"30674307","abstract":"Background: Align technology has developed greatly over past few years. Patients tended to prefer clear aligners over conventional brackets because of the superior comfort and esthetics, while the effectiveness of clear aligners was still controversial. The aim of this systematic review was to verify whether the treatment effectiveness of clear aligners was similar to the conventional fixed appliances. Methods: A comprehensive search of the Pubmed, Web of Science, Embase, Scopus, and Cochrane Central Register of Controlled Clinical Trials Register databases for studies published through to August 20, 2018 was conducted. Comparative clinical studies assessing the effectiveness of clear aligners compared with braces were included. Results: Eight papers were included in this study. Two of the included papers were randomized controlled trials and six were cohort studies. Clear aligners might not be as effective as braces in producing adequate occlusal contacts, controlling teeth torque, increasing transverse width and retention. While no statistically significant difference was found between two groups in Objective Grading System score (WMD = 8.38, 95% CI [- 0.17, 16.93]; P = 0.05). On the other hand, patients treated with clear aligners had a statistically significant shorter treatment duration than with braces (WMD = - 6.31, 95% CI [- 8.37, - 4.24]; P &lt; 0.001). Conclusion: Both clear aligners and braces were effective in treating malocclusion. Clear aligners had advantage in segmented movement of teeth and shortened treatment duration, but were not as effective as braces in producing adequate occlusal contacts, controlling teeth torque, and retention.","author":[{"dropping-particle":"","family":"Ke","given":"Yunyan","non-dropping-particle":"","parse-names":false,"suffix":""},{"dropping-particle":"","family":"Zhu","given":"Yanfei","non-dropping-particle":"","parse-names":false,"suffix":""},{"dropping-particle":"","family":"Zhu","given":"Min","non-dropping-particle":"","parse-names":false,"suffix":""}],"container-title":"BMC Oral Health","id":"ITEM-1","issue":"1","issued":{"date-parts":[["2019"]]},"page":"1-10","publisher":"BMC Oral Health","title":"A comparison of treatment effectiveness between clear aligner and fixed appliance therapies","type":"article-journal","volume":"19"},"uris":["http://www.mendeley.com/documents/?uuid=507a04e9-7fa5-49e0-bcb3-7160eb6e155b"]}],"mendeley":{"formattedCitation":"(1)","plainTextFormattedCitation":"(1)","previouslyFormattedCitation":"(1)"},"properties":{"noteIndex":0},"schema":"https://github.com/citation-style-language/schema/raw/master/csl-citation.json"}</w:instrText>
      </w:r>
      <w:r w:rsidRPr="00C3309A">
        <w:fldChar w:fldCharType="separate"/>
      </w:r>
      <w:r w:rsidRPr="00C3309A">
        <w:rPr>
          <w:noProof/>
        </w:rPr>
        <w:t>(1)</w:t>
      </w:r>
      <w:r w:rsidRPr="00C3309A">
        <w:fldChar w:fldCharType="end"/>
      </w:r>
      <w:r w:rsidRPr="00C3309A">
        <w:fldChar w:fldCharType="begin" w:fldLock="1"/>
      </w:r>
      <w:r w:rsidRPr="00C3309A">
        <w:instrText>ADDIN CSL_CITATION {"citationItems":[{"id":"ITEM-1","itemData":{"abstract":"Introduction: The purpose of this study was to evaluate the perception of adult population reporting to the department of orthodontics about various aesthetic appliances-Clear aligners vs Lingual appliance vs Ceramic appliance compared to labial metal braces. Methods: Cross-sectional survey with validated questionnaire. The study was in two phases, the first phase consisted of developing a valid questionnaire based on previous studies and expert opinion. Reliability testing of the questionnaire was then carried out by conducting a pilot study by personally surveying 100 adult patients who reported on the Outpatient basis to the Dental institution. An introductory cover letter and information sheet that contained a brief description of all the appliances to ensure full understanding of the questions was included with close ended questions on demographics, smile satisfaction, willingness to undergo orthodontic treatment, knowledge of Aesthetic appliances, and the fees they would be willing to pay for different appliances. Results: All the 100 participants completed the survey. About 82% of the adult participants showed some degree of concern regarding their smile and dental appearance, and approximately 85% of them were willing to undergo some form of fixed appliance therapy to improve the appearance of their smile. Almost 40% of the adults chose Clear Aligners as the first preference, and approximately 60% of the adults regarded Stainless steel braces as the least desirable. The preference of the appliance was also affected by the level of education. Conclusion: with increase in the number of adults seeking orthodontic care, there is an increased demand for various aesthetic appliances. Most people reported a sense of hesitation to wear the 'Train-track' metal braces because of their unsightly appearance. When given the option, 80% of the adults deem aesthetic appliance (Clear aligners, Lingual Appliance, Ceramic Appliance) as attractive and acceptable, whereas only 20% viewed stainless steel brackets in a similar light.","author":[{"dropping-particle":"","family":"Jain","given":"Ankita","non-dropping-particle":"","parse-names":false,"suffix":""},{"dropping-particle":"","family":"Mathew","given":"Silju","non-dropping-particle":"","parse-names":false,"suffix":""},{"dropping-particle":"","family":"Sagarkar","given":"Anitha","non-dropping-particle":"","parse-names":false,"suffix":""},{"dropping-particle":"","family":"Shree","given":"Sathya","non-dropping-particle":"","parse-names":false,"suffix":""},{"dropping-particle":"","family":"Joseph","given":"Allen","non-dropping-particle":"","parse-names":false,"suffix":""},{"dropping-particle":"","family":"Graduate Student","given":"Post","non-dropping-particle":"","parse-names":false,"suffix":""},{"dropping-particle":"","family":"Professor","given":"Asso","non-dropping-particle":"","parse-names":false,"suffix":""}],"container-title":"Journal of Dental &amp; Oro-facial Research","id":"ITEM-1","issue":"02","issued":{"date-parts":[["2019"]]},"page":"8-20","title":"Changing Paradigm in Orthodontics-Invisible Braces: Perception of Indian Adult Population of Clear Aligners vs. Lingual Appliance vs. Ceramic Appliance, Questionnaire Survey","type":"article-journal","volume":"15"},"uris":["http://www.mendeley.com/documents/?uuid=cc276336-a92b-4e83-a74d-987bd8c3046e"]}],"mendeley":{"formattedCitation":"(2)","plainTextFormattedCitation":"(2)","previouslyFormattedCitation":"(2)"},"properties":{"noteIndex":0},"schema":"https://github.com/citation-style-language/schema/raw/master/csl-citation.json"}</w:instrText>
      </w:r>
      <w:r w:rsidRPr="00C3309A">
        <w:fldChar w:fldCharType="separate"/>
      </w:r>
      <w:r w:rsidRPr="00C3309A">
        <w:rPr>
          <w:noProof/>
        </w:rPr>
        <w:t>(2)</w:t>
      </w:r>
      <w:r w:rsidRPr="00C3309A">
        <w:fldChar w:fldCharType="end"/>
      </w:r>
    </w:p>
    <w:p w14:paraId="7FEBCD53" w14:textId="77777777" w:rsidR="00C3309A" w:rsidRPr="00C3309A" w:rsidRDefault="00C3309A" w:rsidP="00C3309A">
      <w:pPr>
        <w:pStyle w:val="Newparagraph"/>
        <w:spacing w:line="240" w:lineRule="auto"/>
        <w:ind w:firstLine="0"/>
        <w:jc w:val="both"/>
      </w:pPr>
    </w:p>
    <w:p w14:paraId="1409ACC9" w14:textId="77777777" w:rsidR="00A03ED7" w:rsidRDefault="00A03ED7" w:rsidP="00C3309A">
      <w:pPr>
        <w:spacing w:line="240" w:lineRule="auto"/>
        <w:jc w:val="both"/>
      </w:pPr>
      <w:r w:rsidRPr="00C3309A">
        <w:t>Researchers have developed few solutions as an alternative to conventional braces such as composite braces, ceramic braces, lingual braces and clear aligners</w:t>
      </w:r>
      <w:r w:rsidRPr="00C3309A">
        <w:rPr>
          <w:b/>
        </w:rPr>
        <w:t xml:space="preserve"> </w:t>
      </w:r>
      <w:r w:rsidRPr="00C3309A">
        <w:t xml:space="preserve">which are less visible and more socially acceptable </w:t>
      </w:r>
      <w:r w:rsidRPr="00C3309A">
        <w:fldChar w:fldCharType="begin" w:fldLock="1"/>
      </w:r>
      <w:r w:rsidRPr="00C3309A">
        <w:instrText>ADDIN CSL_CITATION {"citationItems":[{"id":"ITEM-1","itemData":{"DOI":"10.21276/jamdsr","abstract":"Clear retainers are being widely used in the field of prosthodontics and orthodontics. Various studies have been conducted upon its use as a retainer. Vacuum formed retainer can be used as a temporary bridge for replacement of missing teeth following either extraction or implant placement with tooth coloured acrylic resin. It is an excellent alternative to tissue borne provisional restoration. This article will emphasize on method of fabrication, advantages and disadvantages of Essix appliance.","author":[{"dropping-particle":"","family":"Kumar","given":"Kislaya","non-dropping-particle":"","parse-names":false,"suffix":""},{"dropping-particle":"","family":"Garg","given":"Vishal","non-dropping-particle":"","parse-names":false,"suffix":""},{"dropping-particle":"","family":"Shivani","given":"Bhardwaj","non-dropping-particle":"","parse-names":false,"suffix":""}],"container-title":"J Adv Med Dent Scie Res","id":"ITEM-1","issue":"1","issued":{"date-parts":[["2020"]]},"page":"184-186","title":"Review Article Invisalign: A Transparent Braces","type":"article-journal","volume":"8"},"uris":["http://www.mendeley.com/documents/?uuid=ed055e97-2a2d-4920-86d6-e9b21c16e1bc"]}],"mendeley":{"formattedCitation":"(3)","plainTextFormattedCitation":"(3)","previouslyFormattedCitation":"(3)"},"properties":{"noteIndex":0},"schema":"https://github.com/citation-style-language/schema/raw/master/csl-citation.json"}</w:instrText>
      </w:r>
      <w:r w:rsidRPr="00C3309A">
        <w:fldChar w:fldCharType="separate"/>
      </w:r>
      <w:r w:rsidRPr="00C3309A">
        <w:rPr>
          <w:noProof/>
        </w:rPr>
        <w:t>(3)</w:t>
      </w:r>
      <w:r w:rsidRPr="00C3309A">
        <w:fldChar w:fldCharType="end"/>
      </w:r>
      <w:r w:rsidRPr="00C3309A">
        <w:t xml:space="preserve">. </w:t>
      </w:r>
    </w:p>
    <w:p w14:paraId="34389103" w14:textId="77777777" w:rsidR="00C3309A" w:rsidRPr="00C3309A" w:rsidRDefault="00C3309A" w:rsidP="00C3309A">
      <w:pPr>
        <w:spacing w:line="240" w:lineRule="auto"/>
        <w:jc w:val="both"/>
      </w:pPr>
    </w:p>
    <w:p w14:paraId="52366114" w14:textId="05FA4F40" w:rsidR="00A03ED7" w:rsidRDefault="00A03ED7" w:rsidP="00C3309A">
      <w:pPr>
        <w:spacing w:line="240" w:lineRule="auto"/>
        <w:jc w:val="both"/>
      </w:pPr>
      <w:bookmarkStart w:id="2" w:name="_heading=h.30j0zll" w:colFirst="0" w:colLast="0"/>
      <w:bookmarkEnd w:id="2"/>
      <w:r w:rsidRPr="00C3309A">
        <w:t>Clear aligners are near invisible orthodontic appliances that fit over the teeth and help in correction of mal</w:t>
      </w:r>
      <w:r w:rsidR="000347A8" w:rsidRPr="00C3309A">
        <w:t>-</w:t>
      </w:r>
      <w:r w:rsidRPr="00C3309A">
        <w:t xml:space="preserve">aligned teeth. They align teeth just as conventional braces do, but using transparent, removable appliances </w:t>
      </w:r>
      <w:r w:rsidRPr="00C3309A">
        <w:fldChar w:fldCharType="begin" w:fldLock="1"/>
      </w:r>
      <w:r w:rsidRPr="00C3309A">
        <w:instrText>ADDIN CSL_CITATION {"citationItems":[{"id":"ITEM-1","itemData":{"DOI":"10.26452/ijrps.v11ispl3.3718","ISBN":"9500085771","abstract":"Malocclusion is defined as irregularity of the teeth or a mal-relationship of the dental arches beyond the range of what is accepted as normal occlusion. Maloccluded teeth can cause psychological problems that are related to impaired dentofacial esthetics. Malocclusion may also cause serious problems related to oral health. This is a multifactorial defect caused by factors such as environment, lifestyle, health, genetics, socio-economic status etc. Clear aligners are orthodontic therapeutic options which are preferred for the correction of maloccluded teeth. The main aim of the study was to find out the awareness of the patients towards the preference of clear aligners as orthodontic treatment options. A University based setting was conducted. A sample size of hundred patients was taken for the survey. The survey was done by distributing an online questionnaire through Google forms consisting of 11 questions and circulated among the participants. The participants comprise both male and female patients. To eliminate bias, a randomized sampling method was used. The data was collected over a period of one week. All the 11 questions of the survey were close ended questions. Chi square test was applied to find the association between the parameters and the level of significance. This study shows the patients have a moderate understanding of clear aligners and their acceptance of it as an orthodontic treatment option.","author":[{"dropping-particle":"","family":"Karthikeyan","given":"Harippriya","non-dropping-particle":"","parse-names":false,"suffix":""},{"dropping-particle":"","family":"Varghese","given":"Remmiya Mary","non-dropping-particle":"","parse-names":false,"suffix":""},{"dropping-particle":"","family":"Ramanathan","given":"Visalakshi","non-dropping-particle":"","parse-names":false,"suffix":""}],"container-title":"International Journal of Research in Pharmaceutical Sciences","id":"ITEM-1","issue":"SPL3","issued":{"date-parts":[["2020"]]},"page":"1990-1996","title":"Patients Preference to Clear Aligner Therapy Over Conventional Orthodontic Therapy","type":"article-journal","volume":"11"},"uris":["http://www.mendeley.com/documents/?uuid=9a7e6d68-8222-466e-8b3a-e9559e4cbc0e"]}],"mendeley":{"formattedCitation":"(4)","plainTextFormattedCitation":"(4)","previouslyFormattedCitation":"(4)"},"properties":{"noteIndex":0},"schema":"https://github.com/citation-style-language/schema/raw/master/csl-citation.json"}</w:instrText>
      </w:r>
      <w:r w:rsidRPr="00C3309A">
        <w:fldChar w:fldCharType="separate"/>
      </w:r>
      <w:r w:rsidRPr="00C3309A">
        <w:rPr>
          <w:noProof/>
        </w:rPr>
        <w:t>(4)</w:t>
      </w:r>
      <w:r w:rsidRPr="00C3309A">
        <w:fldChar w:fldCharType="end"/>
      </w:r>
      <w:r w:rsidRPr="00C3309A">
        <w:t>.</w:t>
      </w:r>
    </w:p>
    <w:p w14:paraId="59FD9A0E" w14:textId="77777777" w:rsidR="00C3309A" w:rsidRPr="00C3309A" w:rsidRDefault="00C3309A" w:rsidP="00C3309A">
      <w:pPr>
        <w:spacing w:line="240" w:lineRule="auto"/>
        <w:jc w:val="both"/>
      </w:pPr>
    </w:p>
    <w:p w14:paraId="0B370FBD" w14:textId="77777777" w:rsidR="00A03ED7" w:rsidRDefault="00A03ED7" w:rsidP="00C3309A">
      <w:pPr>
        <w:spacing w:line="240" w:lineRule="auto"/>
        <w:jc w:val="both"/>
      </w:pPr>
      <w:bookmarkStart w:id="3" w:name="_heading=h.1fob9te" w:colFirst="0" w:colLast="0"/>
      <w:bookmarkEnd w:id="3"/>
      <w:r w:rsidRPr="00C3309A">
        <w:t xml:space="preserve">Kesling first introduced the concept of clear orthodontic appliances in 1946 </w:t>
      </w:r>
      <w:r w:rsidRPr="00C3309A">
        <w:fldChar w:fldCharType="begin" w:fldLock="1"/>
      </w:r>
      <w:r w:rsidRPr="00C3309A">
        <w:instrText>ADDIN CSL_CITATION {"citationItems":[{"id":"ITEM-1","itemData":{"DOI":"10.1186/s12903-018-0695-z","ISSN":"14726831","PMID":"30674307","abstract":"Background: Align technology has developed greatly over past few years. Patients tended to prefer clear aligners over conventional brackets because of the superior comfort and esthetics, while the effectiveness of clear aligners was still controversial. The aim of this systematic review was to verify whether the treatment effectiveness of clear aligners was similar to the conventional fixed appliances. Methods: A comprehensive search of the Pubmed, Web of Science, Embase, Scopus, and Cochrane Central Register of Controlled Clinical Trials Register databases for studies published through to August 20, 2018 was conducted. Comparative clinical studies assessing the effectiveness of clear aligners compared with braces were included. Results: Eight papers were included in this study. Two of the included papers were randomized controlled trials and six were cohort studies. Clear aligners might not be as effective as braces in producing adequate occlusal contacts, controlling teeth torque, increasing transverse width and retention. While no statistically significant difference was found between two groups in Objective Grading System score (WMD = 8.38, 95% CI [- 0.17, 16.93]; P = 0.05). On the other hand, patients treated with clear aligners had a statistically significant shorter treatment duration than with braces (WMD = - 6.31, 95% CI [- 8.37, - 4.24]; P &lt; 0.001). Conclusion: Both clear aligners and braces were effective in treating malocclusion. Clear aligners had advantage in segmented movement of teeth and shortened treatment duration, but were not as effective as braces in producing adequate occlusal contacts, controlling teeth torque, and retention.","author":[{"dropping-particle":"","family":"Ke","given":"Yunyan","non-dropping-particle":"","parse-names":false,"suffix":""},{"dropping-particle":"","family":"Zhu","given":"Yanfei","non-dropping-particle":"","parse-names":false,"suffix":""},{"dropping-particle":"","family":"Zhu","given":"Min","non-dropping-particle":"","parse-names":false,"suffix":""}],"container-title":"BMC Oral Health","id":"ITEM-1","issue":"1","issued":{"date-parts":[["2019"]]},"page":"1-10","publisher":"BMC Oral Health","title":"A comparison of treatment effectiveness between clear aligner and fixed appliance therapies","type":"article-journal","volume":"19"},"uris":["http://www.mendeley.com/documents/?uuid=507a04e9-7fa5-49e0-bcb3-7160eb6e155b"]}],"mendeley":{"formattedCitation":"(1)","plainTextFormattedCitation":"(1)","previouslyFormattedCitation":"(1)"},"properties":{"noteIndex":0},"schema":"https://github.com/citation-style-language/schema/raw/master/csl-citation.json"}</w:instrText>
      </w:r>
      <w:r w:rsidRPr="00C3309A">
        <w:fldChar w:fldCharType="separate"/>
      </w:r>
      <w:r w:rsidRPr="00C3309A">
        <w:rPr>
          <w:noProof/>
        </w:rPr>
        <w:t>(1)</w:t>
      </w:r>
      <w:r w:rsidRPr="00C3309A">
        <w:fldChar w:fldCharType="end"/>
      </w:r>
      <w:r w:rsidRPr="00C3309A">
        <w:t>. In the past two decades, clear aligners have caught the attention of the new age orthodontists and patients owing to increased awareness of the need for better aesthetics and quality of life.</w:t>
      </w:r>
    </w:p>
    <w:p w14:paraId="72AA4F20" w14:textId="77777777" w:rsidR="00C3309A" w:rsidRPr="00C3309A" w:rsidRDefault="00C3309A" w:rsidP="00C3309A">
      <w:pPr>
        <w:spacing w:line="240" w:lineRule="auto"/>
        <w:jc w:val="both"/>
      </w:pPr>
    </w:p>
    <w:p w14:paraId="5A638679" w14:textId="77777777" w:rsidR="00A03ED7" w:rsidRDefault="00A03ED7" w:rsidP="00C3309A">
      <w:pPr>
        <w:spacing w:line="240" w:lineRule="auto"/>
        <w:jc w:val="both"/>
      </w:pPr>
      <w:r w:rsidRPr="00C3309A">
        <w:t xml:space="preserve">Clear aligners are fabricated using CAD/CAM technology and treatment involves wearing a series of customized clear plastic aligners for a period of about 20 hours per day and are changed after every two weeks, they produce tooth movement in increments of about 0.25–0.3mm from beginning to the end of the treatment. The treatment usually requires an average of 20-25 aligners depending on the severity of the malocclusion </w:t>
      </w:r>
      <w:r w:rsidRPr="00C3309A">
        <w:fldChar w:fldCharType="begin" w:fldLock="1"/>
      </w:r>
      <w:r w:rsidRPr="00C3309A">
        <w:instrText>ADDIN CSL_CITATION {"citationItems":[{"id":"ITEM-1","itemData":{"abstract":"Introduction: The purpose of this study was to evaluate the perception of adult population reporting to the department of orthodontics about various aesthetic appliances-Clear aligners vs Lingual appliance vs Ceramic appliance compared to labial metal braces. Methods: Cross-sectional survey with validated questionnaire. The study was in two phases, the first phase consisted of developing a valid questionnaire based on previous studies and expert opinion. Reliability testing of the questionnaire was then carried out by conducting a pilot study by personally surveying 100 adult patients who reported on the Outpatient basis to the Dental institution. An introductory cover letter and information sheet that contained a brief description of all the appliances to ensure full understanding of the questions was included with close ended questions on demographics, smile satisfaction, willingness to undergo orthodontic treatment, knowledge of Aesthetic appliances, and the fees they would be willing to pay for different appliances. Results: All the 100 participants completed the survey. About 82% of the adult participants showed some degree of concern regarding their smile and dental appearance, and approximately 85% of them were willing to undergo some form of fixed appliance therapy to improve the appearance of their smile. Almost 40% of the adults chose Clear Aligners as the first preference, and approximately 60% of the adults regarded Stainless steel braces as the least desirable. The preference of the appliance was also affected by the level of education. Conclusion: with increase in the number of adults seeking orthodontic care, there is an increased demand for various aesthetic appliances. Most people reported a sense of hesitation to wear the 'Train-track' metal braces because of their unsightly appearance. When given the option, 80% of the adults deem aesthetic appliance (Clear aligners, Lingual Appliance, Ceramic Appliance) as attractive and acceptable, whereas only 20% viewed stainless steel brackets in a similar light.","author":[{"dropping-particle":"","family":"Jain","given":"Ankita","non-dropping-particle":"","parse-names":false,"suffix":""},{"dropping-particle":"","family":"Mathew","given":"Silju","non-dropping-particle":"","parse-names":false,"suffix":""},{"dropping-particle":"","family":"Sagarkar","given":"Anitha","non-dropping-particle":"","parse-names":false,"suffix":""},{"dropping-particle":"","family":"Shree","given":"Sathya","non-dropping-particle":"","parse-names":false,"suffix":""},{"dropping-particle":"","family":"Joseph","given":"Allen","non-dropping-particle":"","parse-names":false,"suffix":""},{"dropping-particle":"","family":"Graduate Student","given":"Post","non-dropping-particle":"","parse-names":false,"suffix":""},{"dropping-particle":"","family":"Professor","given":"Asso","non-dropping-particle":"","parse-names":false,"suffix":""}],"container-title":"Journal of Dental &amp; Oro-facial Research","id":"ITEM-1","issue":"02","issued":{"date-parts":[["2019"]]},"page":"8-20","title":"Changing Paradigm in Orthodontics-Invisible Braces: Perception of Indian Adult Population of Clear Aligners vs. Lingual Appliance vs. Ceramic Appliance, Questionnaire Survey","type":"article-journal","volume":"15"},"uris":["http://www.mendeley.com/documents/?uuid=cc276336-a92b-4e83-a74d-987bd8c3046e"]}],"mendeley":{"formattedCitation":"(2)","plainTextFormattedCitation":"(2)","previouslyFormattedCitation":"(2)"},"properties":{"noteIndex":0},"schema":"https://github.com/citation-style-language/schema/raw/master/csl-citation.json"}</w:instrText>
      </w:r>
      <w:r w:rsidRPr="00C3309A">
        <w:fldChar w:fldCharType="separate"/>
      </w:r>
      <w:r w:rsidRPr="00C3309A">
        <w:rPr>
          <w:noProof/>
        </w:rPr>
        <w:t>(2)</w:t>
      </w:r>
      <w:r w:rsidRPr="00C3309A">
        <w:fldChar w:fldCharType="end"/>
      </w:r>
      <w:r w:rsidRPr="00C3309A">
        <w:fldChar w:fldCharType="begin" w:fldLock="1"/>
      </w:r>
      <w:r w:rsidRPr="00C3309A">
        <w:instrText>ADDIN CSL_CITATION {"citationItems":[{"id":"ITEM-1","itemData":{"ISSN":"09757619","abstract":"Background: Orthodontic treatment plays an important role in improving the quality of life and also to bring physical, psychological, and social changes. The major advantages of orthodontic treatment are to improve the physical function, prevention of tissue damage, and correction of esthetic component. Clear orthodontic aligners are used to straighten a patient's teeth without the use of wires and brackets of traditional braces. Aim: This study aims to evaluate the awareness of orthodontic aligners among general population of age group 18-30 in Chennai, Tamil Nadu. Methodology: A cross-sectional survey was conducted among 100 individuals of age group 18-30 years. An online questionnaire was prepared using the Google Forms with 11 questions. The responses were collected and analyzed, the results were presented in the descriptive charts. Results: From our study, 67% of the total population were aware of the orthodontic aligners and 45% think that spacing can be corrected by orthodontic aligners. About 43% thinks that orthodontic aligners are not painful than conventional braces, followed by 27% of the population thinks that orthodontic aligners may be more painful than conventional braces, 21% thinks that orthodontic aligners are more painful than conventional braces, and 9% have no idea. Conclusion: From our study, we conclude that though the population were moderately aware of the clear aligners, they lack knowledge regarding when to choose clear aligners for their orthodontic treatment.","author":[{"dropping-particle":"","family":"Kumar","given":"M. Dilip","non-dropping-particle":"","parse-names":false,"suffix":""},{"dropping-particle":"","family":"Ganapathy","given":"Dhanraj","non-dropping-particle":"","parse-names":false,"suffix":""}],"container-title":"Drug Invention Today","id":"ITEM-1","issue":"3","issued":{"date-parts":[["2020"]]},"page":"508-512","title":"Awareness about orthodontic aligners among general population in Chennai, Tamil Nadu","type":"article-journal","volume":"14"},"uris":["http://www.mendeley.com/documents/?uuid=4e1a6163-605c-437b-b96a-c0281ab847eb"]}],"mendeley":{"formattedCitation":"(5)","plainTextFormattedCitation":"(5)","previouslyFormattedCitation":"(5)"},"properties":{"noteIndex":0},"schema":"https://github.com/citation-style-language/schema/raw/master/csl-citation.json"}</w:instrText>
      </w:r>
      <w:r w:rsidRPr="00C3309A">
        <w:fldChar w:fldCharType="separate"/>
      </w:r>
      <w:r w:rsidRPr="00C3309A">
        <w:rPr>
          <w:noProof/>
        </w:rPr>
        <w:t>(5)</w:t>
      </w:r>
      <w:r w:rsidRPr="00C3309A">
        <w:fldChar w:fldCharType="end"/>
      </w:r>
      <w:r w:rsidRPr="00C3309A">
        <w:t>.</w:t>
      </w:r>
    </w:p>
    <w:p w14:paraId="49016613" w14:textId="77777777" w:rsidR="00C3309A" w:rsidRPr="00C3309A" w:rsidRDefault="00C3309A" w:rsidP="00C3309A">
      <w:pPr>
        <w:spacing w:line="240" w:lineRule="auto"/>
        <w:jc w:val="both"/>
      </w:pPr>
    </w:p>
    <w:p w14:paraId="372AAE5E" w14:textId="77777777" w:rsidR="00A03ED7" w:rsidRDefault="00A03ED7" w:rsidP="00C3309A">
      <w:pPr>
        <w:spacing w:line="240" w:lineRule="auto"/>
        <w:jc w:val="both"/>
      </w:pPr>
      <w:r w:rsidRPr="00C3309A">
        <w:t xml:space="preserve">Clear aligners are initially used for the treatment of simple orthodontic cases such as mild crowding and spacing but now due to the technological advancements, they are being used to achieve major tooth movements and to treat complex cases </w:t>
      </w:r>
      <w:r w:rsidRPr="00C3309A">
        <w:fldChar w:fldCharType="begin" w:fldLock="1"/>
      </w:r>
      <w:r w:rsidRPr="00C3309A">
        <w:instrText>ADDIN CSL_CITATION {"citationItems":[{"id":"ITEM-1","itemData":{"DOI":"10.5152/TURKJORTHOD.2019.18083","ISSN":"21489505","PMID":"32110470","abstract":"As the demand for esthetic treatments is increasing, more people are seeking alternatives to fixed orthodontic appliances. Clear aligners are an esthetic and comfortable option for orthodontic treatment and have gained immense popularity over the last decade. This review will highlight the increasing popularity of clear aligners by describing some aligner systems frequently used today. The scope, limitations, effectiveness, efficacy, and stability of treatment results achieved with this method will be discussed. Further, this paper will assess the possible side effects caused by clear aligner treatment.","author":[{"dropping-particle":"","family":"Tamer","given":"Ipek","non-dropping-particle":"","parse-names":false,"suffix":""},{"dropping-particle":"","family":"Öztas","given":"Evren","non-dropping-particle":"","parse-names":false,"suffix":""},{"dropping-particle":"","family":"Marsan","given":"Gülnaz","non-dropping-particle":"","parse-names":false,"suffix":""}],"container-title":"Turkish Journal of Orthodontics","id":"ITEM-1","issue":"4","issued":{"date-parts":[["2019"]]},"page":"241-246","title":"Orthodontic treatment with clear aligners and the scientific reality behind their marketing: A literature review","type":"article-journal","volume":"32"},"uris":["http://www.mendeley.com/documents/?uuid=1e68afe2-4931-482b-aa1e-1f6a2477e543"]}],"mendeley":{"formattedCitation":"(6)","plainTextFormattedCitation":"(6)","previouslyFormattedCitation":"(6)"},"properties":{"noteIndex":0},"schema":"https://github.com/citation-style-language/schema/raw/master/csl-citation.json"}</w:instrText>
      </w:r>
      <w:r w:rsidRPr="00C3309A">
        <w:fldChar w:fldCharType="separate"/>
      </w:r>
      <w:r w:rsidRPr="00C3309A">
        <w:rPr>
          <w:noProof/>
        </w:rPr>
        <w:t>(6)</w:t>
      </w:r>
      <w:r w:rsidRPr="00C3309A">
        <w:fldChar w:fldCharType="end"/>
      </w:r>
      <w:r w:rsidRPr="00C3309A">
        <w:t>.</w:t>
      </w:r>
    </w:p>
    <w:p w14:paraId="38233108" w14:textId="77777777" w:rsidR="00C3309A" w:rsidRPr="00C3309A" w:rsidRDefault="00C3309A" w:rsidP="00C3309A">
      <w:pPr>
        <w:spacing w:line="240" w:lineRule="auto"/>
        <w:jc w:val="both"/>
      </w:pPr>
    </w:p>
    <w:p w14:paraId="7B7020E4" w14:textId="7B44E8E8" w:rsidR="00A03ED7" w:rsidRDefault="00A03ED7" w:rsidP="00C3309A">
      <w:pPr>
        <w:spacing w:line="240" w:lineRule="auto"/>
        <w:jc w:val="both"/>
      </w:pPr>
      <w:bookmarkStart w:id="4" w:name="_heading=h.3znysh7" w:colFirst="0" w:colLast="0"/>
      <w:bookmarkEnd w:id="4"/>
      <w:r w:rsidRPr="00C3309A">
        <w:t>Apart from aesthetics, they are also preferred due to the lesser number and duration of appointments which is so very apt for adult patients with busy work schedules</w:t>
      </w:r>
      <w:r w:rsidRPr="00C3309A">
        <w:rPr>
          <w:color w:val="666666"/>
        </w:rPr>
        <w:t xml:space="preserve"> </w:t>
      </w:r>
      <w:r w:rsidRPr="00C3309A">
        <w:rPr>
          <w:color w:val="666666"/>
        </w:rPr>
        <w:fldChar w:fldCharType="begin" w:fldLock="1"/>
      </w:r>
      <w:r w:rsidRPr="00C3309A">
        <w:rPr>
          <w:color w:val="666666"/>
        </w:rPr>
        <w:instrText>ADDIN CSL_CITATION {"citationItems":[{"id":"ITEM-1","itemData":{"DOI":"10.5152/TURKJORTHOD.2019.18083","ISSN":"21489505","PMID":"32110470","abstract":"As the demand for esthetic treatments is increasing, more people are seeking alternatives to fixed orthodontic appliances. Clear aligners are an esthetic and comfortable option for orthodontic treatment and have gained immense popularity over the last decade. This review will highlight the increasing popularity of clear aligners by describing some aligner systems frequently used today. The scope, limitations, effectiveness, efficacy, and stability of treatment results achieved with this method will be discussed. Further, this paper will assess the possible side effects caused by clear aligner treatment.","author":[{"dropping-particle":"","family":"Tamer","given":"Ipek","non-dropping-particle":"","parse-names":false,"suffix":""},{"dropping-particle":"","family":"Öztas","given":"Evren","non-dropping-particle":"","parse-names":false,"suffix":""},{"dropping-particle":"","family":"Marsan","given":"Gülnaz","non-dropping-particle":"","parse-names":false,"suffix":""}],"container-title":"Turkish Journal of Orthodontics","id":"ITEM-1","issue":"4","issued":{"date-parts":[["2019"]]},"page":"241-246","title":"Orthodontic treatment with clear aligners and the scientific reality behind their marketing: A literature review","type":"article-journal","volume":"32"},"uris":["http://www.mendeley.com/documents/?uuid=1e68afe2-4931-482b-aa1e-1f6a2477e543"]}],"mendeley":{"formattedCitation":"(6)","plainTextFormattedCitation":"(6)","previouslyFormattedCitation":"(6)"},"properties":{"noteIndex":0},"schema":"https://github.com/citation-style-language/schema/raw/master/csl-citation.json"}</w:instrText>
      </w:r>
      <w:r w:rsidRPr="00C3309A">
        <w:rPr>
          <w:color w:val="666666"/>
        </w:rPr>
        <w:fldChar w:fldCharType="separate"/>
      </w:r>
      <w:r w:rsidRPr="00C3309A">
        <w:rPr>
          <w:noProof/>
          <w:color w:val="666666"/>
        </w:rPr>
        <w:t>(6)</w:t>
      </w:r>
      <w:r w:rsidRPr="00C3309A">
        <w:rPr>
          <w:color w:val="666666"/>
        </w:rPr>
        <w:fldChar w:fldCharType="end"/>
      </w:r>
      <w:r w:rsidRPr="00C3309A">
        <w:t>. Less appointments translate into fewer visits to the dental clinic and less risk of cross infections</w:t>
      </w:r>
      <w:r w:rsidR="000347A8" w:rsidRPr="00C3309A">
        <w:t xml:space="preserve"> which is a big boon to public health</w:t>
      </w:r>
      <w:r w:rsidRPr="00C3309A">
        <w:t xml:space="preserve"> </w:t>
      </w:r>
      <w:r w:rsidRPr="00C3309A">
        <w:fldChar w:fldCharType="begin" w:fldLock="1"/>
      </w:r>
      <w:r w:rsidRPr="00C3309A">
        <w:instrText>ADDIN CSL_CITATION {"citationItems":[{"id":"ITEM-1","itemData":{"DOI":"10.1155/2020/6677929","ISSN":"12036765","abstract":"Fixed orthodontic treatment has been compromised at many levels during the pandemic period, asclinics underwent a prolonged lockdown and patients could not be treated regularly. With the end ofthe pandemic nowhere in sight, may be it is time to put newer tools, such as clear aligner therapy,for better use. Fixed orthodontic appliances by nature are not always self-limiting, which, if leftunmonitored over a long period may cause undesirable side effects, pain, and discomfort. The undesired tooth movements that may occur with arch wire-guided mechanics in addition to problems with cutwires or removed brackets may be minimized with the use of aligners. While the benefits of using aligners are for all to see, they do require extensive planning and careful evaluation of the progress. This article reviews the advantages of using aligners during the pandemic period and how it can be beneficial in helping orthodontists resume their practice.","author":[{"dropping-particle":"","family":"Marya","given":"Anand","non-dropping-particle":"","parse-names":false,"suffix":""},{"dropping-particle":"","family":"Venugopal","given":"Adith","non-dropping-particle":"","parse-names":false,"suffix":""},{"dropping-particle":"","family":"Vaid","given":"Nikhilesh","non-dropping-particle":"","parse-names":false,"suffix":""},{"dropping-particle":"","family":"Alam","given":"Mohammad Khursheed","non-dropping-particle":"","parse-names":false,"suffix":""},{"dropping-particle":"","family":"Karobari","given":"Mohmed Isaqali","non-dropping-particle":"","parse-names":false,"suffix":""}],"container-title":"Pain Research and Management","id":"ITEM-1","issue":"December","issued":{"date-parts":[["2020"]]},"title":"Essential Attributes of Clear Aligner Therapy in terms of Appliance Configuration, Hygiene, and Pain Levels during the Pandemic: A Brief Review","type":"article-journal","volume":"2020"},"uris":["http://www.mendeley.com/documents/?uuid=b4c310fd-91fe-4dbe-85ea-312b51d8d219"]}],"mendeley":{"formattedCitation":"(7)","plainTextFormattedCitation":"(7)","previouslyFormattedCitation":"(7)"},"properties":{"noteIndex":0},"schema":"https://github.com/citation-style-language/schema/raw/master/csl-citation.json"}</w:instrText>
      </w:r>
      <w:r w:rsidRPr="00C3309A">
        <w:fldChar w:fldCharType="separate"/>
      </w:r>
      <w:r w:rsidRPr="00C3309A">
        <w:rPr>
          <w:noProof/>
        </w:rPr>
        <w:t>(7)</w:t>
      </w:r>
      <w:r w:rsidRPr="00C3309A">
        <w:fldChar w:fldCharType="end"/>
      </w:r>
      <w:r w:rsidRPr="00C3309A">
        <w:t>.</w:t>
      </w:r>
    </w:p>
    <w:p w14:paraId="244D1561" w14:textId="77777777" w:rsidR="00C3309A" w:rsidRPr="00C3309A" w:rsidRDefault="00C3309A" w:rsidP="00C3309A">
      <w:pPr>
        <w:spacing w:line="240" w:lineRule="auto"/>
        <w:jc w:val="both"/>
      </w:pPr>
    </w:p>
    <w:p w14:paraId="17AAB561" w14:textId="77777777" w:rsidR="00A03ED7" w:rsidRDefault="00A03ED7" w:rsidP="00C3309A">
      <w:pPr>
        <w:spacing w:line="240" w:lineRule="auto"/>
        <w:jc w:val="both"/>
      </w:pPr>
      <w:bookmarkStart w:id="5" w:name="_heading=h.2et92p0" w:colFirst="0" w:colLast="0"/>
      <w:bookmarkEnd w:id="5"/>
      <w:r w:rsidRPr="00C3309A">
        <w:t xml:space="preserve">Clear aligners also offer a lot of other advantages such as the less painful treatment, compared to that of traditional braces resulting in better patient acceptance and better quality of life </w:t>
      </w:r>
      <w:r w:rsidRPr="00C3309A">
        <w:fldChar w:fldCharType="begin" w:fldLock="1"/>
      </w:r>
      <w:r w:rsidRPr="00C3309A">
        <w:instrText>ADDIN CSL_CITATION {"citationItems":[{"id":"ITEM-1","itemData":{"DOI":"10.1186/s40510-019-0263-3","ISSN":"21961042","PMID":"30854613","abstract":"Purpose: To evaluate differences between orthodontists and general dentists in experience with clear aligners (CA), patients’ demand and perception, types of patients, and malocclusion treated with CA and to compare the two groups of clinicians not using CA in their practice. Methods: A Web-based survey was developed and sent to the 129 members of the European Aligner Society and randomly to 200 doctors of dental surgery by e-mail. They responded on demographics and to one of two different parts for clinicians using CA or not using CA. Statistical analysis was performed with SAS EGv.6.1. Results: The response rate was 74%. Among the total of respondents, the majority reported utilizing CA in their practice with a greater percentage of orthodontists (P = 0.0040). Overall, orthodontists learned more about CA during academic seminars comparing to general dentists, and they treated more class I with crowding (P = 0.0002) and with open bite (P = 0.0462). The majority of patients treated with CA were female and adults with a full-time employment, and the patients’ knowledge about CA treatment was mainly provided by information from external media advertising. For respondents not using CA, orthodontists were more likely to report that CA limit treatment outcomes, whereas general practitioners were reported not having enough experience to use them. Conclusions: There were some significant differences between orthodontists and general dentists mainly in experience and case selection for clinicians using CA as well as in the reasons provided for not using CA in their practice.","author":[{"dropping-particle":"","family":"d’Apuzzo","given":"Fabrizia","non-dropping-particle":"","parse-names":false,"suffix":""},{"dropping-particle":"","family":"Perillo","given":"Letizia","non-dropping-particle":"","parse-names":false,"suffix":""},{"dropping-particle":"","family":"Carrico","given":"Caroline K.","non-dropping-particle":"","parse-names":false,"suffix":""},{"dropping-particle":"","family":"Castroflorio","given":"Tommaso","non-dropping-particle":"","parse-names":false,"suffix":""},{"dropping-particle":"","family":"Grassia","given":"Vincenzo","non-dropping-particle":"","parse-names":false,"suffix":""},{"dropping-particle":"","family":"Lindauer","given":"Steven J.","non-dropping-particle":"","parse-names":false,"suffix":""},{"dropping-particle":"","family":"Shroff","given":"Bhavna","non-dropping-particle":"","parse-names":false,"suffix":""}],"container-title":"Progress in Orthodontics","id":"ITEM-1","issue":"1","issued":{"date-parts":[["2019"]]},"publisher":"Progress in Orthodontics","title":"Clear aligner treatment: different perspectives between orthodontists and general dentists","type":"article-journal","volume":"20"},"uris":["http://www.mendeley.com/documents/?uuid=d5311da3-7f9a-442c-8f83-a026a4dd1ebf"]}],"mendeley":{"formattedCitation":"(8)","plainTextFormattedCitation":"(8)","previouslyFormattedCitation":"(8)"},"properties":{"noteIndex":0},"schema":"https://github.com/citation-style-language/schema/raw/master/csl-citation.json"}</w:instrText>
      </w:r>
      <w:r w:rsidRPr="00C3309A">
        <w:fldChar w:fldCharType="separate"/>
      </w:r>
      <w:r w:rsidRPr="00C3309A">
        <w:rPr>
          <w:noProof/>
        </w:rPr>
        <w:t>(8)</w:t>
      </w:r>
      <w:r w:rsidRPr="00C3309A">
        <w:fldChar w:fldCharType="end"/>
      </w:r>
      <w:r w:rsidRPr="00C3309A">
        <w:t xml:space="preserve"> With the absence of wires, there is less chance to cause trauma to the soft tissues. </w:t>
      </w:r>
      <w:r w:rsidRPr="00C3309A">
        <w:fldChar w:fldCharType="begin" w:fldLock="1"/>
      </w:r>
      <w:r w:rsidRPr="00C3309A">
        <w:instrText>ADDIN CSL_CITATION {"citationItems":[{"id":"ITEM-1","itemData":{"DOI":"10.1155/2020/6677929","ISSN":"12036765","abstract":"Fixed orthodontic treatment has been compromised at many levels during the pandemic period, asclinics underwent a prolonged lockdown and patients could not be treated regularly. With the end ofthe pandemic nowhere in sight, may be it is time to put newer tools, such as clear aligner therapy,for better use. Fixed orthodontic appliances by nature are not always self-limiting, which, if leftunmonitored over a long period may cause undesirable side effects, pain, and discomfort. The undesired tooth movements that may occur with arch wire-guided mechanics in addition to problems with cutwires or removed brackets may be minimized with the use of aligners. While the benefits of using aligners are for all to see, they do require extensive planning and careful evaluation of the progress. This article reviews the advantages of using aligners during the pandemic period and how it can be beneficial in helping orthodontists resume their practice.","author":[{"dropping-particle":"","family":"Marya","given":"Anand","non-dropping-particle":"","parse-names":false,"suffix":""},{"dropping-particle":"","family":"Venugopal","given":"Adith","non-dropping-particle":"","parse-names":false,"suffix":""},{"dropping-particle":"","family":"Vaid","given":"Nikhilesh","non-dropping-particle":"","parse-names":false,"suffix":""},{"dropping-particle":"","family":"Alam","given":"Mohammad Khursheed","non-dropping-particle":"","parse-names":false,"suffix":""},{"dropping-particle":"","family":"Karobari","given":"Mohmed Isaqali","non-dropping-particle":"","parse-names":false,"suffix":""}],"container-title":"Pain Research and Management","id":"ITEM-1","issue":"December","issued":{"date-parts":[["2020"]]},"title":"Essential Attributes of Clear Aligner Therapy in terms of Appliance Configuration, Hygiene, and Pain Levels during the Pandemic: A Brief Review","type":"article-journal","volume":"2020"},"uris":["http://www.mendeley.com/documents/?uuid=b4c310fd-91fe-4dbe-85ea-312b51d8d219"]}],"mendeley":{"formattedCitation":"(7)","plainTextFormattedCitation":"(7)","previouslyFormattedCitation":"(7)"},"properties":{"noteIndex":0},"schema":"https://github.com/citation-style-language/schema/raw/master/csl-citation.json"}</w:instrText>
      </w:r>
      <w:r w:rsidRPr="00C3309A">
        <w:fldChar w:fldCharType="separate"/>
      </w:r>
      <w:r w:rsidRPr="00C3309A">
        <w:rPr>
          <w:noProof/>
        </w:rPr>
        <w:t>(7)</w:t>
      </w:r>
      <w:r w:rsidRPr="00C3309A">
        <w:fldChar w:fldCharType="end"/>
      </w:r>
      <w:r w:rsidRPr="00C3309A">
        <w:t xml:space="preserve">. In addition to that, they can also be removed for brushing, flossing and eating making it easier to maintain proper oral hygiene. </w:t>
      </w:r>
      <w:r w:rsidRPr="00C3309A">
        <w:fldChar w:fldCharType="begin" w:fldLock="1"/>
      </w:r>
      <w:r w:rsidRPr="00C3309A">
        <w:instrText>ADDIN CSL_CITATION {"citationItems":[{"id":"ITEM-1","itemData":{"DOI":"10.5152/TURKJORTHOD.2019.18083","ISSN":"21489505","PMID":"32110470","abstract":"As the demand for esthetic treatments is increasing, more people are seeking alternatives to fixed orthodontic appliances. Clear aligners are an esthetic and comfortable option for orthodontic treatment and have gained immense popularity over the last decade. This review will highlight the increasing popularity of clear aligners by describing some aligner systems frequently used today. The scope, limitations, effectiveness, efficacy, and stability of treatment results achieved with this method will be discussed. Further, this paper will assess the possible side effects caused by clear aligner treatment.","author":[{"dropping-particle":"","family":"Tamer","given":"Ipek","non-dropping-particle":"","parse-names":false,"suffix":""},{"dropping-particle":"","family":"Öztas","given":"Evren","non-dropping-particle":"","parse-names":false,"suffix":""},{"dropping-particle":"","family":"Marsan","given":"Gülnaz","non-dropping-particle":"","parse-names":false,"suffix":""}],"container-title":"Turkish Journal of Orthodontics","id":"ITEM-1","issue":"4","issued":{"date-parts":[["2019"]]},"page":"241-246","title":"Orthodontic treatment with clear aligners and the scientific reality behind their marketing: A literature review","type":"article-journal","volume":"32"},"uris":["http://www.mendeley.com/documents/?uuid=1e68afe2-4931-482b-aa1e-1f6a2477e543"]}],"mendeley":{"formattedCitation":"(6)","plainTextFormattedCitation":"(6)","previouslyFormattedCitation":"(6)"},"properties":{"noteIndex":0},"schema":"https://github.com/citation-style-language/schema/raw/master/csl-citation.json"}</w:instrText>
      </w:r>
      <w:r w:rsidRPr="00C3309A">
        <w:fldChar w:fldCharType="separate"/>
      </w:r>
      <w:r w:rsidRPr="00C3309A">
        <w:rPr>
          <w:noProof/>
        </w:rPr>
        <w:t>(6)</w:t>
      </w:r>
      <w:r w:rsidRPr="00C3309A">
        <w:fldChar w:fldCharType="end"/>
      </w:r>
      <w:r w:rsidRPr="00C3309A">
        <w:t xml:space="preserve">This offers an easier oral health care procedure that not only improves the periodontal health but also decreases plaque retention and white spot lesions </w:t>
      </w:r>
      <w:r w:rsidRPr="00C3309A">
        <w:fldChar w:fldCharType="begin" w:fldLock="1"/>
      </w:r>
      <w:r w:rsidRPr="00C3309A">
        <w:instrText>ADDIN CSL_CITATION {"citationItems":[{"id":"ITEM-1","itemData":{"DOI":"10.9790/0853-1908121319","author":[{"dropping-particle":"","family":"Raghav","given":"Shweta","non-dropping-particle":"","parse-names":false,"suffix":""},{"dropping-particle":"","family":"Kanoj","given":"Monika","non-dropping-particle":"","parse-names":false,"suffix":""},{"dropping-particle":"","family":"Khandelwal","given":"Ashok","non-dropping-particle":"","parse-names":false,"suffix":""},{"dropping-particle":"","family":"Baheti","given":"Kamalshikha","non-dropping-particle":"","parse-names":false,"suffix":""},{"dropping-particle":"","family":"Dosi","given":"Jayesh","non-dropping-particle":"","parse-names":false,"suffix":""},{"dropping-particle":"","family":"Gupta","given":"Priyanka","non-dropping-particle":"","parse-names":false,"suffix":""}],"id":"ITEM-1","issue":"8","issued":{"date-parts":[["2020"]]},"page":"13-19","title":"Potential Factors influencing the frequency of Clear Aligners usage among Orthodontist in Madhya Pradesh - a Questionnaire based Survey Abstract :","type":"article-journal","volume":"19"},"uris":["http://www.mendeley.com/documents/?uuid=f4c0811c-e415-4384-91a6-bc3d8e6409d3"]}],"mendeley":{"formattedCitation":"(9)","plainTextFormattedCitation":"(9)","previouslyFormattedCitation":"(9)"},"properties":{"noteIndex":0},"schema":"https://github.com/citation-style-language/schema/raw/master/csl-citation.json"}</w:instrText>
      </w:r>
      <w:r w:rsidRPr="00C3309A">
        <w:fldChar w:fldCharType="separate"/>
      </w:r>
      <w:r w:rsidRPr="00C3309A">
        <w:rPr>
          <w:noProof/>
        </w:rPr>
        <w:t>(9)</w:t>
      </w:r>
      <w:r w:rsidRPr="00C3309A">
        <w:fldChar w:fldCharType="end"/>
      </w:r>
      <w:r w:rsidRPr="00C3309A">
        <w:fldChar w:fldCharType="begin" w:fldLock="1"/>
      </w:r>
      <w:r w:rsidRPr="00C3309A">
        <w:instrText>ADDIN CSL_CITATION {"citationItems":[{"id":"ITEM-1","itemData":{"DOI":"10.1111/ocr.12382","ISSN":"16016343","PMID":"32340082","abstract":"Clear aligners have been frequently applied in orthodontic clinic practice. However, its effect on oral health-related quality of life (OHRQoL) compared with fixed appliance treatment (FAT) remains inconclusive. This systematic review aimed to compare the impacts of clear aligner treatment (CAT) with FAT on patients’ OHRQoL. Electronic searches of databases (PubMed, Cochrane Database of Systematic Reviews, the Cochrane Central Register of Controlled Trials, Embase, Medline, two Chinese databases and six grey literature databases) were conducted up to July 2019. Randomized controlled trials, controlled clinical trials, cohort studies and cross-sectional studies comparing the impact of CAT and FAT on OHRQoL with validated instruments were included. Extraction of data and assessment of the risk of bias were conducted using ROBINS-I-tool, Newcastle-Ottawa Scale and ROB 2.0 based on study design. Of the 1112 records initially identified, 2 studies were included in this review. One study evaluated OHRQoL at the last debonding appointment, while the other made evaluation at the early stage of treatment. In the aspect of functional dimensions, both studies reported less eating disturbance in CAT patients than FAT ones. Based on currently limited information, the effect of CAT on the overall OHRQoL compared to FTA was still inconclusive. In individual dimensions, however, weak evidence supported that CAT might cause less eating disturbance than FAT. More high-quality clinical trials using validated OHRQoL instruments are needed to draw more reliable conclusions in the effect of CAT and FAT on OHRQoL.","author":[{"dropping-particle":"","family":"Zhang","given":"Bo","non-dropping-particle":"","parse-names":false,"suffix":""},{"dropping-particle":"","family":"Huang","given":"Xinqi","non-dropping-particle":"","parse-names":false,"suffix":""},{"dropping-particle":"","family":"Huo","given":"Sibei","non-dropping-particle":"","parse-names":false,"suffix":""},{"dropping-particle":"","family":"Zhang","given":"Chenghao","non-dropping-particle":"","parse-names":false,"suffix":""},{"dropping-particle":"","family":"Zhao","given":"Sen","non-dropping-particle":"","parse-names":false,"suffix":""},{"dropping-particle":"","family":"Cen","given":"Xiao","non-dropping-particle":"","parse-names":false,"suffix":""},{"dropping-particle":"","family":"Zhao","given":"Zhihe","non-dropping-particle":"","parse-names":false,"suffix":""}],"container-title":"Orthodontics and Craniofacial Research","id":"ITEM-1","issue":"4","issued":{"date-parts":[["2020"]]},"page":"363-370","title":"Effect of clear aligners on oral health-related quality of life: A systematic review","type":"article-journal","volume":"23"},"uris":["http://www.mendeley.com/documents/?uuid=5caad266-abc4-46e5-91f7-13ad2da7ad40"]}],"mendeley":{"formattedCitation":"(10)","plainTextFormattedCitation":"(10)","previouslyFormattedCitation":"(10)"},"properties":{"noteIndex":0},"schema":"https://github.com/citation-style-language/schema/raw/master/csl-citation.json"}</w:instrText>
      </w:r>
      <w:r w:rsidRPr="00C3309A">
        <w:fldChar w:fldCharType="separate"/>
      </w:r>
      <w:r w:rsidRPr="00C3309A">
        <w:rPr>
          <w:noProof/>
        </w:rPr>
        <w:t>(10)</w:t>
      </w:r>
      <w:r w:rsidRPr="00C3309A">
        <w:fldChar w:fldCharType="end"/>
      </w:r>
      <w:r w:rsidRPr="00C3309A">
        <w:t xml:space="preserve"> and also removing the aligners while eating will reduce eating problems associated with the restriction of food choice and chewing process </w:t>
      </w:r>
      <w:r w:rsidRPr="00C3309A">
        <w:fldChar w:fldCharType="begin" w:fldLock="1"/>
      </w:r>
      <w:r w:rsidRPr="00C3309A">
        <w:instrText>ADDIN CSL_CITATION {"citationItems":[{"id":"ITEM-1","itemData":{"DOI":"10.1111/ocr.12382","ISSN":"16016343","PMID":"32340082","abstract":"Clear aligners have been frequently applied in orthodontic clinic practice. However, its effect on oral health-related quality of life (OHRQoL) compared with fixed appliance treatment (FAT) remains inconclusive. This systematic review aimed to compare the impacts of clear aligner treatment (CAT) with FAT on patients’ OHRQoL. Electronic searches of databases (PubMed, Cochrane Database of Systematic Reviews, the Cochrane Central Register of Controlled Trials, Embase, Medline, two Chinese databases and six grey literature databases) were conducted up to July 2019. Randomized controlled trials, controlled clinical trials, cohort studies and cross-sectional studies comparing the impact of CAT and FAT on OHRQoL with validated instruments were included. Extraction of data and assessment of the risk of bias were conducted using ROBINS-I-tool, Newcastle-Ottawa Scale and ROB 2.0 based on study design. Of the 1112 records initially identified, 2 studies were included in this review. One study evaluated OHRQoL at the last debonding appointment, while the other made evaluation at the early stage of treatment. In the aspect of functional dimensions, both studies reported less eating disturbance in CAT patients than FAT ones. Based on currently limited information, the effect of CAT on the overall OHRQoL compared to FTA was still inconclusive. In individual dimensions, however, weak evidence supported that CAT might cause less eating disturbance than FAT. More high-quality clinical trials using validated OHRQoL instruments are needed to draw more reliable conclusions in the effect of CAT and FAT on OHRQoL.","author":[{"dropping-particle":"","family":"Zhang","given":"Bo","non-dropping-particle":"","parse-names":false,"suffix":""},{"dropping-particle":"","family":"Huang","given":"Xinqi","non-dropping-particle":"","parse-names":false,"suffix":""},{"dropping-particle":"","family":"Huo","given":"Sibei","non-dropping-particle":"","parse-names":false,"suffix":""},{"dropping-particle":"","family":"Zhang","given":"Chenghao","non-dropping-particle":"","parse-names":false,"suffix":""},{"dropping-particle":"","family":"Zhao","given":"Sen","non-dropping-particle":"","parse-names":false,"suffix":""},{"dropping-particle":"","family":"Cen","given":"Xiao","non-dropping-particle":"","parse-names":false,"suffix":""},{"dropping-particle":"","family":"Zhao","given":"Zhihe","non-dropping-particle":"","parse-names":false,"suffix":""}],"container-title":"Orthodontics and Craniofacial Research","id":"ITEM-1","issue":"4","issued":{"date-parts":[["2020"]]},"page":"363-370","title":"Effect of clear aligners on oral health-related quality of life: A systematic review","type":"article-journal","volume":"23"},"uris":["http://www.mendeley.com/documents/?uuid=5caad266-abc4-46e5-91f7-13ad2da7ad40"]}],"mendeley":{"formattedCitation":"(10)","plainTextFormattedCitation":"(10)","previouslyFormattedCitation":"(10)"},"properties":{"noteIndex":0},"schema":"https://github.com/citation-style-language/schema/raw/master/csl-citation.json"}</w:instrText>
      </w:r>
      <w:r w:rsidRPr="00C3309A">
        <w:fldChar w:fldCharType="separate"/>
      </w:r>
      <w:r w:rsidRPr="00C3309A">
        <w:rPr>
          <w:noProof/>
        </w:rPr>
        <w:t>(10)</w:t>
      </w:r>
      <w:r w:rsidRPr="00C3309A">
        <w:fldChar w:fldCharType="end"/>
      </w:r>
      <w:r w:rsidRPr="00C3309A">
        <w:t>.</w:t>
      </w:r>
    </w:p>
    <w:p w14:paraId="13BC1E7E" w14:textId="77777777" w:rsidR="00C3309A" w:rsidRPr="00C3309A" w:rsidRDefault="00C3309A" w:rsidP="00C3309A">
      <w:pPr>
        <w:spacing w:line="240" w:lineRule="auto"/>
        <w:jc w:val="both"/>
      </w:pPr>
    </w:p>
    <w:p w14:paraId="0AFD091B" w14:textId="77777777" w:rsidR="00A03ED7" w:rsidRDefault="00A03ED7" w:rsidP="00C3309A">
      <w:pPr>
        <w:spacing w:line="240" w:lineRule="auto"/>
        <w:jc w:val="both"/>
      </w:pPr>
      <w:r w:rsidRPr="00C3309A">
        <w:t xml:space="preserve">However, as the clear aligners are removable in nature, it can also be a disadvantage, as patients’ compliance in wearing the aligner religiously is key in making the treatment a success.  Since clear aligners should be worn for a minimum of 22 hours per day, a high level of discipline and commitment from the patient are required when wearing this appliance </w:t>
      </w:r>
      <w:r w:rsidRPr="00C3309A">
        <w:fldChar w:fldCharType="begin" w:fldLock="1"/>
      </w:r>
      <w:r w:rsidRPr="00C3309A">
        <w:instrText>ADDIN CSL_CITATION {"citationItems":[{"id":"ITEM-1","itemData":{"DOI":"10.21276/jamdsr","abstract":"Clear retainers are being widely used in the field of prosthodontics and orthodontics. Various studies have been conducted upon its use as a retainer. Vacuum formed retainer can be used as a temporary bridge for replacement of missing teeth following either extraction or implant placement with tooth coloured acrylic resin. It is an excellent alternative to tissue borne provisional restoration. This article will emphasize on method of fabrication, advantages and disadvantages of Essix appliance.","author":[{"dropping-particle":"","family":"Kumar","given":"Kislaya","non-dropping-particle":"","parse-names":false,"suffix":""},{"dropping-particle":"","family":"Garg","given":"Vishal","non-dropping-particle":"","parse-names":false,"suffix":""},{"dropping-particle":"","family":"Shivani","given":"Bhardwaj","non-dropping-particle":"","parse-names":false,"suffix":""}],"container-title":"J Adv Med Dent Scie Res","id":"ITEM-1","issue":"1","issued":{"date-parts":[["2020"]]},"page":"184-186","title":"Review Article Invisalign: A Transparent Braces","type":"article-journal","volume":"8"},"uris":["http://www.mendeley.com/documents/?uuid=ed055e97-2a2d-4920-86d6-e9b21c16e1bc"]}],"mendeley":{"formattedCitation":"(3)","plainTextFormattedCitation":"(3)","previouslyFormattedCitation":"(3)"},"properties":{"noteIndex":0},"schema":"https://github.com/citation-style-language/schema/raw/master/csl-citation.json"}</w:instrText>
      </w:r>
      <w:r w:rsidRPr="00C3309A">
        <w:fldChar w:fldCharType="separate"/>
      </w:r>
      <w:r w:rsidRPr="00C3309A">
        <w:rPr>
          <w:noProof/>
        </w:rPr>
        <w:t>(3)</w:t>
      </w:r>
      <w:r w:rsidRPr="00C3309A">
        <w:fldChar w:fldCharType="end"/>
      </w:r>
      <w:r w:rsidRPr="00C3309A">
        <w:fldChar w:fldCharType="begin" w:fldLock="1"/>
      </w:r>
      <w:r w:rsidRPr="00C3309A">
        <w:instrText>ADDIN CSL_CITATION {"citationItems":[{"id":"ITEM-1","itemData":{"DOI":"10.1590/2177-6709.25.4.085-100.sar","ISSN":"21776709","PMID":"32965392","abstract":"Introduction: Due to the search for more aesthetic and comfortable alternatives to perform orthodontic treatments and to the great technological development, orthodontic aligners have assumed great importance. More and more complex treatments have been carried out with these appliances without, however, having all aspects involved in their use being studied in depth. Its biomechanical planning requires different approaches than those used in fixed orthodontics, as the force systems involved in movements, responses and side effects are distinct, and the professional must be prepared when opting for the technique. Objective: The objective of this article is to perform an evaluation of the force systems created on the space closure with aligners, its characteristics, and problems, as well as make some suggestions to overcome the difficulties inherent to its use. Conclusion: Space closure with aligners is possible, but depends on the correct selection of the patient, in addition to requiring the proper planning of the applied forces. The use of auxiliary resources and overcorrections to address the deficiencies of the aligner systems should always be considered. Digital planning should be used as a map of the force systems that will be applied, and not just as a marketing tool, keeping in mind that determining the objectives and the way to achieve them is the responsibility of the orthodontist, and that treatment plans must be individualized for each situation, following appropriate biomechanical precepts.","author":[{"dropping-particle":"","family":"Machado","given":"Ricardo Martins","non-dropping-particle":"","parse-names":false,"suffix":""}],"container-title":"Dental Press Journal of Orthodontics","id":"ITEM-1","issue":"4","issued":{"date-parts":[["2020"]]},"page":"85-100","title":"Space closure using aligners","type":"article-journal","volume":"25"},"uris":["http://www.mendeley.com/documents/?uuid=f831ebae-8a56-48ad-9e89-07f4379dbba3"]}],"mendeley":{"formattedCitation":"(11)","plainTextFormattedCitation":"(11)","previouslyFormattedCitation":"(11)"},"properties":{"noteIndex":0},"schema":"https://github.com/citation-style-language/schema/raw/master/csl-citation.json"}</w:instrText>
      </w:r>
      <w:r w:rsidRPr="00C3309A">
        <w:fldChar w:fldCharType="separate"/>
      </w:r>
      <w:r w:rsidRPr="00C3309A">
        <w:rPr>
          <w:noProof/>
        </w:rPr>
        <w:t>(11)</w:t>
      </w:r>
      <w:r w:rsidRPr="00C3309A">
        <w:fldChar w:fldCharType="end"/>
      </w:r>
      <w:r w:rsidRPr="00C3309A">
        <w:t>. Furthermore, clear aligners are more costly compared to those of conventional braces making it unaffordable to a certain social group of people</w:t>
      </w:r>
      <w:r w:rsidRPr="00C3309A">
        <w:fldChar w:fldCharType="begin" w:fldLock="1"/>
      </w:r>
      <w:r w:rsidRPr="00C3309A">
        <w:instrText>ADDIN CSL_CITATION {"citationItems":[{"id":"ITEM-1","itemData":{"DOI":"10.21276/jamdsr","abstract":"Clear retainers are being widely used in the field of prosthodontics and orthodontics. Various studies have been conducted upon its use as a retainer. Vacuum formed retainer can be used as a temporary bridge for replacement of missing teeth following either extraction or implant placement with tooth coloured acrylic resin. It is an excellent alternative to tissue borne provisional restoration. This article will emphasize on method of fabrication, advantages and disadvantages of Essix appliance.","author":[{"dropping-particle":"","family":"Kumar","given":"Kislaya","non-dropping-particle":"","parse-names":false,"suffix":""},{"dropping-particle":"","family":"Garg","given":"Vishal","non-dropping-particle":"","parse-names":false,"suffix":""},{"dropping-particle":"","family":"Shivani","given":"Bhardwaj","non-dropping-particle":"","parse-names":false,"suffix":""}],"container-title":"J Adv Med Dent Scie Res","id":"ITEM-1","issue":"1","issued":{"date-parts":[["2020"]]},"page":"184-186","title":"Review Article Invisalign: A Transparent Braces","type":"article-journal","volume":"8"},"uris":["http://www.mendeley.com/documents/?uuid=ed055e97-2a2d-4920-86d6-e9b21c16e1bc"]}],"mendeley":{"formattedCitation":"(3)","plainTextFormattedCitation":"(3)","previouslyFormattedCitation":"(3)"},"properties":{"noteIndex":0},"schema":"https://github.com/citation-style-language/schema/raw/master/csl-citation.json"}</w:instrText>
      </w:r>
      <w:r w:rsidRPr="00C3309A">
        <w:fldChar w:fldCharType="separate"/>
      </w:r>
      <w:r w:rsidRPr="00C3309A">
        <w:rPr>
          <w:noProof/>
        </w:rPr>
        <w:t>(3)</w:t>
      </w:r>
      <w:r w:rsidRPr="00C3309A">
        <w:fldChar w:fldCharType="end"/>
      </w:r>
      <w:r w:rsidRPr="00C3309A">
        <w:t>.</w:t>
      </w:r>
    </w:p>
    <w:p w14:paraId="675385C2" w14:textId="77777777" w:rsidR="00C3309A" w:rsidRPr="00C3309A" w:rsidRDefault="00C3309A" w:rsidP="00C3309A">
      <w:pPr>
        <w:spacing w:line="240" w:lineRule="auto"/>
        <w:jc w:val="both"/>
      </w:pPr>
    </w:p>
    <w:p w14:paraId="2853137F" w14:textId="099FF944" w:rsidR="00A03ED7" w:rsidRPr="00C3309A" w:rsidRDefault="008C7C03" w:rsidP="00C3309A">
      <w:pPr>
        <w:spacing w:line="240" w:lineRule="auto"/>
        <w:jc w:val="both"/>
      </w:pPr>
      <w:r w:rsidRPr="00C3309A">
        <w:t>Advantages</w:t>
      </w:r>
      <w:r w:rsidR="00A03ED7" w:rsidRPr="00C3309A">
        <w:t xml:space="preserve"> clearly outnumber the disadvantages of this novel orthodontic treatment modality.</w:t>
      </w:r>
    </w:p>
    <w:p w14:paraId="161FBBF1" w14:textId="4A36BA64" w:rsidR="00A03ED7" w:rsidRDefault="00A03ED7" w:rsidP="00C3309A">
      <w:pPr>
        <w:pStyle w:val="Displayedquotation"/>
        <w:spacing w:before="0" w:after="0" w:line="240" w:lineRule="auto"/>
        <w:ind w:left="0" w:right="0"/>
        <w:jc w:val="both"/>
        <w:rPr>
          <w:sz w:val="24"/>
        </w:rPr>
      </w:pPr>
      <w:r w:rsidRPr="00C3309A">
        <w:rPr>
          <w:sz w:val="24"/>
        </w:rPr>
        <w:t>The literature in this field of orthodontics is limited in Malaysia.  This current study is aimed to assess the awareness and knowledge of clear aligners among students of Manipal University College Malaysia</w:t>
      </w:r>
    </w:p>
    <w:p w14:paraId="05EDE5F0" w14:textId="77777777" w:rsidR="00C3309A" w:rsidRPr="00C3309A" w:rsidRDefault="00C3309A" w:rsidP="00C3309A">
      <w:pPr>
        <w:pStyle w:val="Displayedquotation"/>
        <w:spacing w:before="0" w:after="0" w:line="240" w:lineRule="auto"/>
        <w:ind w:left="0" w:right="0"/>
        <w:jc w:val="both"/>
        <w:rPr>
          <w:sz w:val="24"/>
        </w:rPr>
      </w:pPr>
    </w:p>
    <w:p w14:paraId="5A79C6FE" w14:textId="77777777" w:rsidR="00A03ED7" w:rsidRPr="00C3309A" w:rsidRDefault="00A03ED7" w:rsidP="00C3309A">
      <w:pPr>
        <w:spacing w:line="240" w:lineRule="auto"/>
        <w:jc w:val="both"/>
        <w:rPr>
          <w:b/>
        </w:rPr>
      </w:pPr>
      <w:r w:rsidRPr="00C3309A">
        <w:rPr>
          <w:b/>
        </w:rPr>
        <w:lastRenderedPageBreak/>
        <w:t>Methodology</w:t>
      </w:r>
    </w:p>
    <w:p w14:paraId="0CD3F231" w14:textId="77777777" w:rsidR="00A03ED7" w:rsidRPr="00C3309A" w:rsidRDefault="00A03ED7" w:rsidP="00C3309A">
      <w:pPr>
        <w:spacing w:line="240" w:lineRule="auto"/>
        <w:jc w:val="both"/>
      </w:pPr>
      <w:r w:rsidRPr="00C3309A">
        <w:t xml:space="preserve">The study design is a cross-sectional survey. The adapted questionnaire consists of 1 question on awareness and 13 close ended questions on knowledge which were sent to 449 medical and dental students. The data were collected through Google forms. Out of 449 students 367 responded with completed forms. Incomplete forms were excluded. </w:t>
      </w:r>
    </w:p>
    <w:p w14:paraId="39FEF534" w14:textId="77777777" w:rsidR="00A03ED7" w:rsidRPr="00C3309A" w:rsidRDefault="00A03ED7" w:rsidP="00C3309A">
      <w:pPr>
        <w:spacing w:line="240" w:lineRule="auto"/>
        <w:jc w:val="both"/>
      </w:pPr>
    </w:p>
    <w:p w14:paraId="05119699" w14:textId="129AE029" w:rsidR="00A03ED7" w:rsidRPr="00C3309A" w:rsidRDefault="00A03ED7" w:rsidP="00C3309A">
      <w:pPr>
        <w:spacing w:line="240" w:lineRule="auto"/>
        <w:jc w:val="both"/>
      </w:pPr>
      <w:r w:rsidRPr="00C3309A">
        <w:t>Medical students and Dental students of Manipal University College Malaysia (Year 1-5) are included. Students who have already undergone or undergoing clear aligner treatment are excluded.</w:t>
      </w:r>
    </w:p>
    <w:p w14:paraId="79D12215" w14:textId="77777777" w:rsidR="00C3309A" w:rsidRDefault="00C3309A" w:rsidP="00C3309A">
      <w:pPr>
        <w:spacing w:line="240" w:lineRule="auto"/>
        <w:jc w:val="both"/>
      </w:pPr>
    </w:p>
    <w:p w14:paraId="0ECB22BC" w14:textId="53EE58CA" w:rsidR="00A03ED7" w:rsidRPr="00C3309A" w:rsidRDefault="00A03ED7" w:rsidP="00C3309A">
      <w:pPr>
        <w:spacing w:line="240" w:lineRule="auto"/>
        <w:jc w:val="both"/>
      </w:pPr>
      <w:r w:rsidRPr="00C3309A">
        <w:t>Question 1 measures the awareness level, those who answered that they have heard of the term aligners would indicate they are aware, whereas those who have answered never heard of or not sure indicates they are not aware of it.</w:t>
      </w:r>
    </w:p>
    <w:p w14:paraId="3F9E84FC" w14:textId="77777777" w:rsidR="00C3309A" w:rsidRDefault="00C3309A" w:rsidP="00C3309A">
      <w:pPr>
        <w:spacing w:line="240" w:lineRule="auto"/>
        <w:jc w:val="both"/>
      </w:pPr>
    </w:p>
    <w:p w14:paraId="22002DC9" w14:textId="3F8DD7D9" w:rsidR="00A03ED7" w:rsidRPr="00C3309A" w:rsidRDefault="00A03ED7" w:rsidP="00C3309A">
      <w:pPr>
        <w:spacing w:line="240" w:lineRule="auto"/>
        <w:jc w:val="both"/>
      </w:pPr>
      <w:r w:rsidRPr="00C3309A">
        <w:t>Question 2- 10 measures the knowledge level, the correct answers were scored 1 and the wrong answer or not sure were scored 0. Then the total score was calculated.</w:t>
      </w:r>
    </w:p>
    <w:p w14:paraId="2E1B4A94" w14:textId="77777777" w:rsidR="00C3309A" w:rsidRDefault="00C3309A" w:rsidP="00C3309A">
      <w:pPr>
        <w:spacing w:line="240" w:lineRule="auto"/>
        <w:jc w:val="both"/>
      </w:pPr>
    </w:p>
    <w:p w14:paraId="7BE9474A" w14:textId="77F28668" w:rsidR="00A03ED7" w:rsidRDefault="00A03ED7" w:rsidP="00C3309A">
      <w:pPr>
        <w:spacing w:line="240" w:lineRule="auto"/>
        <w:jc w:val="both"/>
      </w:pPr>
      <w:r w:rsidRPr="00C3309A">
        <w:t xml:space="preserve">Association of gender, academic course (medical and dental) and previous history of orthodontic treatment with awareness of clear aligners were calculated using unpaired t test and chi square test. </w:t>
      </w:r>
      <w:proofErr w:type="spellStart"/>
      <w:r w:rsidRPr="00C3309A">
        <w:t>Epiinfo</w:t>
      </w:r>
      <w:proofErr w:type="spellEnd"/>
      <w:r w:rsidRPr="00C3309A">
        <w:t xml:space="preserve"> were used for data entry and analysis. Data is organized into Microsoft Excel spreadsheets. Chi square test was used.</w:t>
      </w:r>
    </w:p>
    <w:p w14:paraId="25078C1C" w14:textId="77777777" w:rsidR="00C3309A" w:rsidRDefault="00C3309A" w:rsidP="00C3309A">
      <w:pPr>
        <w:spacing w:line="240" w:lineRule="auto"/>
        <w:jc w:val="both"/>
        <w:rPr>
          <w:b/>
        </w:rPr>
      </w:pPr>
    </w:p>
    <w:p w14:paraId="3F60E8D4" w14:textId="73086B41" w:rsidR="00A03ED7" w:rsidRPr="00C3309A" w:rsidRDefault="00A03ED7" w:rsidP="00C3309A">
      <w:pPr>
        <w:spacing w:line="240" w:lineRule="auto"/>
        <w:jc w:val="both"/>
        <w:rPr>
          <w:b/>
        </w:rPr>
      </w:pPr>
      <w:r w:rsidRPr="00C3309A">
        <w:rPr>
          <w:b/>
        </w:rPr>
        <w:t>Results</w:t>
      </w:r>
    </w:p>
    <w:p w14:paraId="03D0EC1B" w14:textId="77777777" w:rsidR="00A03ED7" w:rsidRPr="00C3309A" w:rsidRDefault="00A03ED7" w:rsidP="00C3309A">
      <w:pPr>
        <w:spacing w:line="240" w:lineRule="auto"/>
        <w:jc w:val="both"/>
        <w:rPr>
          <w:b/>
          <w:i/>
          <w:iCs/>
        </w:rPr>
      </w:pPr>
      <w:r w:rsidRPr="00C3309A">
        <w:rPr>
          <w:b/>
          <w:i/>
          <w:iCs/>
        </w:rPr>
        <w:t>Sociodemographic Profiles</w:t>
      </w:r>
    </w:p>
    <w:p w14:paraId="00FE682F" w14:textId="2615A6FE" w:rsidR="00A03ED7" w:rsidRPr="00C3309A" w:rsidRDefault="00A03ED7" w:rsidP="00C3309A">
      <w:pPr>
        <w:spacing w:line="240" w:lineRule="auto"/>
        <w:jc w:val="both"/>
      </w:pPr>
      <w:bookmarkStart w:id="6" w:name="_heading=h.tyjcwt" w:colFirst="0" w:colLast="0"/>
      <w:bookmarkEnd w:id="6"/>
      <w:r w:rsidRPr="00C3309A">
        <w:t>Out of 367 students, 138 of them are male (37.6%) and 229 females (62.4%). The participants consist of 249 medical (67.9%) and 118 dental (32.2%) students. 115 respondents have previous history of orthodontic treatment (31.3%) while 252 respondents had no previous history of orthodontic treatment (68.7%)</w:t>
      </w:r>
      <w:r w:rsidR="000347A8" w:rsidRPr="00C3309A">
        <w:t>. These details are tabulated in Table 1.</w:t>
      </w:r>
      <w:r w:rsidRPr="00C3309A">
        <w:t xml:space="preserve"> </w:t>
      </w:r>
    </w:p>
    <w:p w14:paraId="237BAFD3" w14:textId="77777777" w:rsidR="000347A8" w:rsidRPr="00C3309A" w:rsidRDefault="000347A8" w:rsidP="00C3309A">
      <w:pPr>
        <w:spacing w:line="240" w:lineRule="auto"/>
        <w:jc w:val="both"/>
      </w:pPr>
    </w:p>
    <w:p w14:paraId="7BB3E754" w14:textId="77777777" w:rsidR="000347A8" w:rsidRPr="00C3309A" w:rsidRDefault="000347A8" w:rsidP="00C3309A">
      <w:pPr>
        <w:spacing w:line="240" w:lineRule="auto"/>
        <w:jc w:val="both"/>
        <w:rPr>
          <w:rFonts w:eastAsia="Arial"/>
          <w:bCs/>
          <w:highlight w:val="white"/>
        </w:rPr>
      </w:pPr>
      <w:r w:rsidRPr="00C3309A">
        <w:rPr>
          <w:rFonts w:eastAsia="Arial"/>
          <w:b/>
          <w:highlight w:val="white"/>
        </w:rPr>
        <w:t>Table 1:</w:t>
      </w:r>
      <w:r w:rsidRPr="00C3309A">
        <w:rPr>
          <w:rFonts w:eastAsia="Arial"/>
          <w:bCs/>
          <w:highlight w:val="white"/>
        </w:rPr>
        <w:t xml:space="preserve"> Demographic profile of medical and dental students in MUCM (n=449)</w:t>
      </w:r>
    </w:p>
    <w:tbl>
      <w:tblPr>
        <w:tblStyle w:val="TableGrid"/>
        <w:tblW w:w="0" w:type="auto"/>
        <w:jc w:val="center"/>
        <w:tblInd w:w="0" w:type="dxa"/>
        <w:tblLook w:val="04A0" w:firstRow="1" w:lastRow="0" w:firstColumn="1" w:lastColumn="0" w:noHBand="0" w:noVBand="1"/>
      </w:tblPr>
      <w:tblGrid>
        <w:gridCol w:w="3005"/>
        <w:gridCol w:w="3005"/>
        <w:gridCol w:w="3006"/>
      </w:tblGrid>
      <w:tr w:rsidR="000347A8" w:rsidRPr="00C3309A" w14:paraId="7CB429EB" w14:textId="77777777" w:rsidTr="00C3309A">
        <w:trPr>
          <w:jc w:val="center"/>
        </w:trPr>
        <w:tc>
          <w:tcPr>
            <w:tcW w:w="6010" w:type="dxa"/>
            <w:gridSpan w:val="2"/>
            <w:tcBorders>
              <w:top w:val="single" w:sz="4" w:space="0" w:color="auto"/>
              <w:left w:val="single" w:sz="4" w:space="0" w:color="auto"/>
              <w:bottom w:val="single" w:sz="4" w:space="0" w:color="auto"/>
              <w:right w:val="single" w:sz="4" w:space="0" w:color="auto"/>
            </w:tcBorders>
            <w:hideMark/>
          </w:tcPr>
          <w:p w14:paraId="3FBE6BFD" w14:textId="77777777" w:rsidR="000347A8" w:rsidRPr="00C3309A" w:rsidRDefault="000347A8" w:rsidP="00C3309A">
            <w:pPr>
              <w:spacing w:line="240" w:lineRule="auto"/>
              <w:jc w:val="both"/>
              <w:rPr>
                <w:rFonts w:ascii="Times New Roman" w:hAnsi="Times New Roman" w:cs="Times New Roman"/>
                <w:b/>
                <w:bCs/>
              </w:rPr>
            </w:pPr>
            <w:r w:rsidRPr="00C3309A">
              <w:rPr>
                <w:rFonts w:ascii="Times New Roman" w:hAnsi="Times New Roman" w:cs="Times New Roman"/>
                <w:b/>
                <w:bCs/>
              </w:rPr>
              <w:t>Variable</w:t>
            </w:r>
          </w:p>
        </w:tc>
        <w:tc>
          <w:tcPr>
            <w:tcW w:w="3006" w:type="dxa"/>
            <w:tcBorders>
              <w:top w:val="single" w:sz="4" w:space="0" w:color="auto"/>
              <w:left w:val="single" w:sz="4" w:space="0" w:color="auto"/>
              <w:bottom w:val="single" w:sz="4" w:space="0" w:color="auto"/>
              <w:right w:val="single" w:sz="4" w:space="0" w:color="auto"/>
            </w:tcBorders>
            <w:hideMark/>
          </w:tcPr>
          <w:p w14:paraId="0741A719" w14:textId="77777777" w:rsidR="000347A8" w:rsidRPr="00C3309A" w:rsidRDefault="000347A8" w:rsidP="00C3309A">
            <w:pPr>
              <w:spacing w:line="240" w:lineRule="auto"/>
              <w:jc w:val="both"/>
              <w:rPr>
                <w:rFonts w:ascii="Times New Roman" w:hAnsi="Times New Roman" w:cs="Times New Roman"/>
                <w:b/>
                <w:bCs/>
              </w:rPr>
            </w:pPr>
            <w:r w:rsidRPr="00C3309A">
              <w:rPr>
                <w:rFonts w:ascii="Times New Roman" w:hAnsi="Times New Roman" w:cs="Times New Roman"/>
                <w:b/>
                <w:bCs/>
              </w:rPr>
              <w:t>n (%)</w:t>
            </w:r>
          </w:p>
        </w:tc>
      </w:tr>
      <w:tr w:rsidR="000347A8" w:rsidRPr="00C3309A" w14:paraId="7C963337" w14:textId="77777777" w:rsidTr="00C3309A">
        <w:trPr>
          <w:jc w:val="center"/>
        </w:trPr>
        <w:tc>
          <w:tcPr>
            <w:tcW w:w="3005" w:type="dxa"/>
            <w:vMerge w:val="restart"/>
            <w:tcBorders>
              <w:top w:val="single" w:sz="4" w:space="0" w:color="auto"/>
              <w:left w:val="single" w:sz="4" w:space="0" w:color="auto"/>
              <w:bottom w:val="single" w:sz="4" w:space="0" w:color="auto"/>
              <w:right w:val="single" w:sz="4" w:space="0" w:color="auto"/>
            </w:tcBorders>
            <w:hideMark/>
          </w:tcPr>
          <w:p w14:paraId="26B91349"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Gender</w:t>
            </w:r>
          </w:p>
        </w:tc>
        <w:tc>
          <w:tcPr>
            <w:tcW w:w="3005" w:type="dxa"/>
            <w:tcBorders>
              <w:top w:val="single" w:sz="4" w:space="0" w:color="auto"/>
              <w:left w:val="single" w:sz="4" w:space="0" w:color="auto"/>
              <w:bottom w:val="single" w:sz="4" w:space="0" w:color="auto"/>
              <w:right w:val="single" w:sz="4" w:space="0" w:color="auto"/>
            </w:tcBorders>
            <w:hideMark/>
          </w:tcPr>
          <w:p w14:paraId="25259530"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Male</w:t>
            </w:r>
          </w:p>
        </w:tc>
        <w:tc>
          <w:tcPr>
            <w:tcW w:w="3006" w:type="dxa"/>
            <w:tcBorders>
              <w:top w:val="single" w:sz="4" w:space="0" w:color="auto"/>
              <w:left w:val="single" w:sz="4" w:space="0" w:color="auto"/>
              <w:bottom w:val="single" w:sz="4" w:space="0" w:color="auto"/>
              <w:right w:val="single" w:sz="4" w:space="0" w:color="auto"/>
            </w:tcBorders>
            <w:hideMark/>
          </w:tcPr>
          <w:p w14:paraId="2DD918B9"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138 (37.6%)</w:t>
            </w:r>
          </w:p>
        </w:tc>
      </w:tr>
      <w:tr w:rsidR="000347A8" w:rsidRPr="00C3309A" w14:paraId="1AEDE028" w14:textId="77777777" w:rsidTr="00C3309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37C629" w14:textId="77777777" w:rsidR="000347A8" w:rsidRPr="00C3309A" w:rsidRDefault="000347A8" w:rsidP="00C3309A">
            <w:pPr>
              <w:spacing w:line="240" w:lineRule="auto"/>
              <w:jc w:val="both"/>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cBorders>
            <w:hideMark/>
          </w:tcPr>
          <w:p w14:paraId="5BB9CC10"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Female</w:t>
            </w:r>
          </w:p>
        </w:tc>
        <w:tc>
          <w:tcPr>
            <w:tcW w:w="3006" w:type="dxa"/>
            <w:tcBorders>
              <w:top w:val="single" w:sz="4" w:space="0" w:color="auto"/>
              <w:left w:val="single" w:sz="4" w:space="0" w:color="auto"/>
              <w:bottom w:val="single" w:sz="4" w:space="0" w:color="auto"/>
              <w:right w:val="single" w:sz="4" w:space="0" w:color="auto"/>
            </w:tcBorders>
            <w:hideMark/>
          </w:tcPr>
          <w:p w14:paraId="01D6725C"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229 (62.4%)</w:t>
            </w:r>
          </w:p>
        </w:tc>
      </w:tr>
      <w:tr w:rsidR="000347A8" w:rsidRPr="00C3309A" w14:paraId="1E199FB3" w14:textId="77777777" w:rsidTr="00C3309A">
        <w:trPr>
          <w:jc w:val="center"/>
        </w:trPr>
        <w:tc>
          <w:tcPr>
            <w:tcW w:w="3005" w:type="dxa"/>
            <w:vMerge w:val="restart"/>
            <w:tcBorders>
              <w:top w:val="single" w:sz="4" w:space="0" w:color="auto"/>
              <w:left w:val="single" w:sz="4" w:space="0" w:color="auto"/>
              <w:bottom w:val="single" w:sz="4" w:space="0" w:color="auto"/>
              <w:right w:val="single" w:sz="4" w:space="0" w:color="auto"/>
            </w:tcBorders>
            <w:hideMark/>
          </w:tcPr>
          <w:p w14:paraId="32BD22DF"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Academic course</w:t>
            </w:r>
          </w:p>
        </w:tc>
        <w:tc>
          <w:tcPr>
            <w:tcW w:w="3005" w:type="dxa"/>
            <w:tcBorders>
              <w:top w:val="single" w:sz="4" w:space="0" w:color="auto"/>
              <w:left w:val="single" w:sz="4" w:space="0" w:color="auto"/>
              <w:bottom w:val="single" w:sz="4" w:space="0" w:color="auto"/>
              <w:right w:val="single" w:sz="4" w:space="0" w:color="auto"/>
            </w:tcBorders>
            <w:hideMark/>
          </w:tcPr>
          <w:p w14:paraId="1CEF824E"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Medical</w:t>
            </w:r>
          </w:p>
        </w:tc>
        <w:tc>
          <w:tcPr>
            <w:tcW w:w="3006" w:type="dxa"/>
            <w:tcBorders>
              <w:top w:val="single" w:sz="4" w:space="0" w:color="auto"/>
              <w:left w:val="single" w:sz="4" w:space="0" w:color="auto"/>
              <w:bottom w:val="single" w:sz="4" w:space="0" w:color="auto"/>
              <w:right w:val="single" w:sz="4" w:space="0" w:color="auto"/>
            </w:tcBorders>
            <w:hideMark/>
          </w:tcPr>
          <w:p w14:paraId="2B66B424"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249 (67.85%)</w:t>
            </w:r>
          </w:p>
        </w:tc>
      </w:tr>
      <w:tr w:rsidR="000347A8" w:rsidRPr="00C3309A" w14:paraId="41AAB0B0" w14:textId="77777777" w:rsidTr="00C3309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10489A" w14:textId="77777777" w:rsidR="000347A8" w:rsidRPr="00C3309A" w:rsidRDefault="000347A8" w:rsidP="00C3309A">
            <w:pPr>
              <w:spacing w:line="240" w:lineRule="auto"/>
              <w:jc w:val="both"/>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cBorders>
            <w:hideMark/>
          </w:tcPr>
          <w:p w14:paraId="03BE2D17"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Dental</w:t>
            </w:r>
          </w:p>
        </w:tc>
        <w:tc>
          <w:tcPr>
            <w:tcW w:w="3006" w:type="dxa"/>
            <w:tcBorders>
              <w:top w:val="single" w:sz="4" w:space="0" w:color="auto"/>
              <w:left w:val="single" w:sz="4" w:space="0" w:color="auto"/>
              <w:bottom w:val="single" w:sz="4" w:space="0" w:color="auto"/>
              <w:right w:val="single" w:sz="4" w:space="0" w:color="auto"/>
            </w:tcBorders>
            <w:hideMark/>
          </w:tcPr>
          <w:p w14:paraId="31D48979"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118 (32.15%)</w:t>
            </w:r>
          </w:p>
        </w:tc>
      </w:tr>
      <w:tr w:rsidR="000347A8" w:rsidRPr="00C3309A" w14:paraId="7EB8E8E8" w14:textId="77777777" w:rsidTr="00C3309A">
        <w:trPr>
          <w:jc w:val="center"/>
        </w:trPr>
        <w:tc>
          <w:tcPr>
            <w:tcW w:w="3005" w:type="dxa"/>
            <w:vMerge w:val="restart"/>
            <w:tcBorders>
              <w:top w:val="single" w:sz="4" w:space="0" w:color="auto"/>
              <w:left w:val="single" w:sz="4" w:space="0" w:color="auto"/>
              <w:bottom w:val="single" w:sz="4" w:space="0" w:color="auto"/>
              <w:right w:val="single" w:sz="4" w:space="0" w:color="auto"/>
            </w:tcBorders>
            <w:hideMark/>
          </w:tcPr>
          <w:p w14:paraId="4C491F96"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Previous history of orthodontic treatment</w:t>
            </w:r>
          </w:p>
        </w:tc>
        <w:tc>
          <w:tcPr>
            <w:tcW w:w="3005" w:type="dxa"/>
            <w:tcBorders>
              <w:top w:val="single" w:sz="4" w:space="0" w:color="auto"/>
              <w:left w:val="single" w:sz="4" w:space="0" w:color="auto"/>
              <w:bottom w:val="single" w:sz="4" w:space="0" w:color="auto"/>
              <w:right w:val="single" w:sz="4" w:space="0" w:color="auto"/>
            </w:tcBorders>
            <w:hideMark/>
          </w:tcPr>
          <w:p w14:paraId="2C4D9A8E"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With</w:t>
            </w:r>
          </w:p>
        </w:tc>
        <w:tc>
          <w:tcPr>
            <w:tcW w:w="3006" w:type="dxa"/>
            <w:tcBorders>
              <w:top w:val="single" w:sz="4" w:space="0" w:color="auto"/>
              <w:left w:val="single" w:sz="4" w:space="0" w:color="auto"/>
              <w:bottom w:val="single" w:sz="4" w:space="0" w:color="auto"/>
              <w:right w:val="single" w:sz="4" w:space="0" w:color="auto"/>
            </w:tcBorders>
            <w:hideMark/>
          </w:tcPr>
          <w:p w14:paraId="382F03FE"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115 (31.34%)</w:t>
            </w:r>
          </w:p>
        </w:tc>
      </w:tr>
      <w:tr w:rsidR="000347A8" w:rsidRPr="00C3309A" w14:paraId="00479015" w14:textId="77777777" w:rsidTr="00C3309A">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CC10FB" w14:textId="77777777" w:rsidR="000347A8" w:rsidRPr="00C3309A" w:rsidRDefault="000347A8" w:rsidP="00C3309A">
            <w:pPr>
              <w:spacing w:line="240" w:lineRule="auto"/>
              <w:jc w:val="both"/>
              <w:rPr>
                <w:rFonts w:ascii="Times New Roman" w:hAnsi="Times New Roman" w:cs="Times New Roman"/>
              </w:rPr>
            </w:pPr>
          </w:p>
        </w:tc>
        <w:tc>
          <w:tcPr>
            <w:tcW w:w="3005" w:type="dxa"/>
            <w:tcBorders>
              <w:top w:val="single" w:sz="4" w:space="0" w:color="auto"/>
              <w:left w:val="single" w:sz="4" w:space="0" w:color="auto"/>
              <w:bottom w:val="single" w:sz="4" w:space="0" w:color="auto"/>
              <w:right w:val="single" w:sz="4" w:space="0" w:color="auto"/>
            </w:tcBorders>
            <w:hideMark/>
          </w:tcPr>
          <w:p w14:paraId="2DB43B09"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Without</w:t>
            </w:r>
          </w:p>
        </w:tc>
        <w:tc>
          <w:tcPr>
            <w:tcW w:w="3006" w:type="dxa"/>
            <w:tcBorders>
              <w:top w:val="single" w:sz="4" w:space="0" w:color="auto"/>
              <w:left w:val="single" w:sz="4" w:space="0" w:color="auto"/>
              <w:bottom w:val="single" w:sz="4" w:space="0" w:color="auto"/>
              <w:right w:val="single" w:sz="4" w:space="0" w:color="auto"/>
            </w:tcBorders>
            <w:hideMark/>
          </w:tcPr>
          <w:p w14:paraId="7649978A"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252 (68.66%)</w:t>
            </w:r>
          </w:p>
        </w:tc>
      </w:tr>
    </w:tbl>
    <w:p w14:paraId="3AEF722C" w14:textId="77777777" w:rsidR="00A03ED7" w:rsidRPr="00C3309A" w:rsidRDefault="00A03ED7" w:rsidP="00C3309A">
      <w:pPr>
        <w:spacing w:line="240" w:lineRule="auto"/>
        <w:jc w:val="both"/>
      </w:pPr>
    </w:p>
    <w:p w14:paraId="4A5457CA" w14:textId="07093D6C" w:rsidR="00A03ED7" w:rsidRDefault="000347A8" w:rsidP="00C3309A">
      <w:pPr>
        <w:spacing w:line="240" w:lineRule="auto"/>
        <w:jc w:val="both"/>
      </w:pPr>
      <w:r w:rsidRPr="00C3309A">
        <w:t xml:space="preserve">As shown in Table 2, </w:t>
      </w:r>
      <w:r w:rsidR="00A03ED7" w:rsidRPr="00C3309A">
        <w:t xml:space="preserve">296 out of 367 students are aware of clear aligners (80.7%) and 71 of them are not aware (19.4%) </w:t>
      </w:r>
    </w:p>
    <w:p w14:paraId="0D2DBC5B" w14:textId="77777777" w:rsidR="00C3309A" w:rsidRPr="00C3309A" w:rsidRDefault="00C3309A" w:rsidP="00C3309A">
      <w:pPr>
        <w:spacing w:line="240" w:lineRule="auto"/>
        <w:jc w:val="both"/>
      </w:pPr>
    </w:p>
    <w:p w14:paraId="1F61AE63" w14:textId="77777777" w:rsidR="000347A8" w:rsidRPr="00C3309A" w:rsidRDefault="000347A8" w:rsidP="00C3309A">
      <w:pPr>
        <w:spacing w:line="240" w:lineRule="auto"/>
        <w:jc w:val="both"/>
        <w:rPr>
          <w:lang w:val="en-MY" w:eastAsia="en-US"/>
        </w:rPr>
      </w:pPr>
      <w:r w:rsidRPr="00C3309A">
        <w:rPr>
          <w:b/>
          <w:bCs/>
          <w:lang w:val="en-MY" w:eastAsia="en-US"/>
        </w:rPr>
        <w:t>Table 2:</w:t>
      </w:r>
      <w:r w:rsidRPr="00C3309A">
        <w:rPr>
          <w:lang w:val="en-MY" w:eastAsia="en-US"/>
        </w:rPr>
        <w:t xml:space="preserve"> Awareness of clear aligners among MUCM students (n=367)</w:t>
      </w:r>
    </w:p>
    <w:tbl>
      <w:tblPr>
        <w:tblStyle w:val="TableGrid1"/>
        <w:tblW w:w="8500" w:type="dxa"/>
        <w:jc w:val="center"/>
        <w:tblInd w:w="0" w:type="dxa"/>
        <w:tblLayout w:type="fixed"/>
        <w:tblLook w:val="04A0" w:firstRow="1" w:lastRow="0" w:firstColumn="1" w:lastColumn="0" w:noHBand="0" w:noVBand="1"/>
      </w:tblPr>
      <w:tblGrid>
        <w:gridCol w:w="510"/>
        <w:gridCol w:w="4588"/>
        <w:gridCol w:w="1701"/>
        <w:gridCol w:w="1701"/>
      </w:tblGrid>
      <w:tr w:rsidR="000347A8" w:rsidRPr="00C3309A" w14:paraId="058048DD" w14:textId="77777777" w:rsidTr="00C3309A">
        <w:trPr>
          <w:jc w:val="center"/>
        </w:trPr>
        <w:tc>
          <w:tcPr>
            <w:tcW w:w="510" w:type="dxa"/>
            <w:tcBorders>
              <w:top w:val="single" w:sz="4" w:space="0" w:color="auto"/>
              <w:left w:val="single" w:sz="4" w:space="0" w:color="auto"/>
              <w:bottom w:val="single" w:sz="4" w:space="0" w:color="auto"/>
              <w:right w:val="single" w:sz="4" w:space="0" w:color="auto"/>
            </w:tcBorders>
            <w:hideMark/>
          </w:tcPr>
          <w:p w14:paraId="016BD7F2" w14:textId="77777777" w:rsidR="000347A8" w:rsidRPr="00C3309A" w:rsidRDefault="000347A8" w:rsidP="00C3309A">
            <w:pPr>
              <w:spacing w:line="240" w:lineRule="auto"/>
              <w:jc w:val="both"/>
              <w:rPr>
                <w:rFonts w:ascii="Times New Roman" w:hAnsi="Times New Roman" w:cs="Times New Roman"/>
                <w:b/>
              </w:rPr>
            </w:pPr>
            <w:r w:rsidRPr="00C3309A">
              <w:rPr>
                <w:rFonts w:ascii="Times New Roman" w:hAnsi="Times New Roman" w:cs="Times New Roman"/>
                <w:b/>
              </w:rPr>
              <w:t>No</w:t>
            </w:r>
          </w:p>
        </w:tc>
        <w:tc>
          <w:tcPr>
            <w:tcW w:w="4588" w:type="dxa"/>
            <w:tcBorders>
              <w:top w:val="single" w:sz="4" w:space="0" w:color="auto"/>
              <w:left w:val="single" w:sz="4" w:space="0" w:color="auto"/>
              <w:bottom w:val="single" w:sz="4" w:space="0" w:color="auto"/>
              <w:right w:val="single" w:sz="4" w:space="0" w:color="auto"/>
            </w:tcBorders>
            <w:hideMark/>
          </w:tcPr>
          <w:p w14:paraId="2148196F" w14:textId="77777777" w:rsidR="000347A8" w:rsidRPr="00C3309A" w:rsidRDefault="000347A8" w:rsidP="00C3309A">
            <w:pPr>
              <w:spacing w:line="240" w:lineRule="auto"/>
              <w:jc w:val="both"/>
              <w:rPr>
                <w:rFonts w:ascii="Times New Roman" w:hAnsi="Times New Roman" w:cs="Times New Roman"/>
                <w:b/>
              </w:rPr>
            </w:pPr>
            <w:r w:rsidRPr="00C3309A">
              <w:rPr>
                <w:rFonts w:ascii="Times New Roman" w:hAnsi="Times New Roman" w:cs="Times New Roman"/>
                <w:b/>
              </w:rPr>
              <w:t>Questions</w:t>
            </w:r>
          </w:p>
        </w:tc>
        <w:tc>
          <w:tcPr>
            <w:tcW w:w="1701" w:type="dxa"/>
            <w:tcBorders>
              <w:top w:val="single" w:sz="4" w:space="0" w:color="auto"/>
              <w:left w:val="single" w:sz="4" w:space="0" w:color="auto"/>
              <w:bottom w:val="single" w:sz="4" w:space="0" w:color="auto"/>
              <w:right w:val="single" w:sz="4" w:space="0" w:color="auto"/>
            </w:tcBorders>
            <w:hideMark/>
          </w:tcPr>
          <w:p w14:paraId="5775BE9D" w14:textId="528B565B" w:rsidR="000347A8" w:rsidRPr="00C3309A" w:rsidRDefault="000347A8" w:rsidP="00C3309A">
            <w:pPr>
              <w:spacing w:line="240" w:lineRule="auto"/>
              <w:jc w:val="both"/>
              <w:rPr>
                <w:rFonts w:ascii="Times New Roman" w:hAnsi="Times New Roman" w:cs="Times New Roman"/>
                <w:b/>
              </w:rPr>
            </w:pPr>
            <w:r w:rsidRPr="00C3309A">
              <w:rPr>
                <w:rFonts w:ascii="Times New Roman" w:hAnsi="Times New Roman" w:cs="Times New Roman"/>
                <w:b/>
              </w:rPr>
              <w:t>Yes</w:t>
            </w:r>
            <w:r w:rsidR="00C3309A">
              <w:rPr>
                <w:rFonts w:ascii="Times New Roman" w:hAnsi="Times New Roman" w:cs="Times New Roman"/>
                <w:b/>
              </w:rPr>
              <w:t xml:space="preserve"> </w:t>
            </w:r>
            <w:r w:rsidRPr="00C3309A">
              <w:rPr>
                <w:rFonts w:ascii="Times New Roman" w:hAnsi="Times New Roman" w:cs="Times New Roman"/>
                <w:b/>
              </w:rPr>
              <w:t>n (%)</w:t>
            </w:r>
          </w:p>
        </w:tc>
        <w:tc>
          <w:tcPr>
            <w:tcW w:w="1701" w:type="dxa"/>
            <w:tcBorders>
              <w:top w:val="single" w:sz="4" w:space="0" w:color="auto"/>
              <w:left w:val="single" w:sz="4" w:space="0" w:color="auto"/>
              <w:bottom w:val="single" w:sz="4" w:space="0" w:color="auto"/>
              <w:right w:val="single" w:sz="4" w:space="0" w:color="auto"/>
            </w:tcBorders>
            <w:hideMark/>
          </w:tcPr>
          <w:p w14:paraId="385A912D" w14:textId="3BCCE7B3" w:rsidR="000347A8" w:rsidRPr="00C3309A" w:rsidRDefault="000347A8" w:rsidP="00C3309A">
            <w:pPr>
              <w:spacing w:line="240" w:lineRule="auto"/>
              <w:jc w:val="both"/>
              <w:rPr>
                <w:rFonts w:ascii="Times New Roman" w:hAnsi="Times New Roman" w:cs="Times New Roman"/>
                <w:b/>
              </w:rPr>
            </w:pPr>
            <w:r w:rsidRPr="00C3309A">
              <w:rPr>
                <w:rFonts w:ascii="Times New Roman" w:hAnsi="Times New Roman" w:cs="Times New Roman"/>
                <w:b/>
              </w:rPr>
              <w:t xml:space="preserve">No </w:t>
            </w:r>
            <w:r w:rsidR="00C3309A">
              <w:rPr>
                <w:rFonts w:ascii="Times New Roman" w:hAnsi="Times New Roman" w:cs="Times New Roman"/>
                <w:b/>
              </w:rPr>
              <w:t xml:space="preserve"> </w:t>
            </w:r>
            <w:r w:rsidRPr="00C3309A">
              <w:rPr>
                <w:rFonts w:ascii="Times New Roman" w:hAnsi="Times New Roman" w:cs="Times New Roman"/>
                <w:b/>
              </w:rPr>
              <w:t>n (%)</w:t>
            </w:r>
          </w:p>
        </w:tc>
      </w:tr>
      <w:tr w:rsidR="000347A8" w:rsidRPr="00C3309A" w14:paraId="3A1E10DC" w14:textId="77777777" w:rsidTr="00C3309A">
        <w:trPr>
          <w:jc w:val="center"/>
        </w:trPr>
        <w:tc>
          <w:tcPr>
            <w:tcW w:w="510" w:type="dxa"/>
            <w:tcBorders>
              <w:top w:val="single" w:sz="4" w:space="0" w:color="auto"/>
              <w:left w:val="single" w:sz="4" w:space="0" w:color="auto"/>
              <w:bottom w:val="single" w:sz="4" w:space="0" w:color="auto"/>
              <w:right w:val="single" w:sz="4" w:space="0" w:color="auto"/>
            </w:tcBorders>
            <w:hideMark/>
          </w:tcPr>
          <w:p w14:paraId="2577EDC6"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1</w:t>
            </w:r>
          </w:p>
        </w:tc>
        <w:tc>
          <w:tcPr>
            <w:tcW w:w="4588" w:type="dxa"/>
            <w:tcBorders>
              <w:top w:val="single" w:sz="4" w:space="0" w:color="auto"/>
              <w:left w:val="single" w:sz="4" w:space="0" w:color="auto"/>
              <w:bottom w:val="single" w:sz="4" w:space="0" w:color="auto"/>
              <w:right w:val="single" w:sz="4" w:space="0" w:color="auto"/>
            </w:tcBorders>
            <w:hideMark/>
          </w:tcPr>
          <w:p w14:paraId="04E99435"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Have you heard the term “clear aligners” in teeth alignment or orthodontic treatment?</w:t>
            </w:r>
          </w:p>
        </w:tc>
        <w:tc>
          <w:tcPr>
            <w:tcW w:w="1701" w:type="dxa"/>
            <w:tcBorders>
              <w:top w:val="single" w:sz="4" w:space="0" w:color="auto"/>
              <w:left w:val="single" w:sz="4" w:space="0" w:color="auto"/>
              <w:bottom w:val="single" w:sz="4" w:space="0" w:color="auto"/>
              <w:right w:val="single" w:sz="4" w:space="0" w:color="auto"/>
            </w:tcBorders>
            <w:hideMark/>
          </w:tcPr>
          <w:p w14:paraId="0FE76F7A"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 xml:space="preserve">296 (80.65%) </w:t>
            </w:r>
          </w:p>
        </w:tc>
        <w:tc>
          <w:tcPr>
            <w:tcW w:w="1701" w:type="dxa"/>
            <w:tcBorders>
              <w:top w:val="single" w:sz="4" w:space="0" w:color="auto"/>
              <w:left w:val="single" w:sz="4" w:space="0" w:color="auto"/>
              <w:bottom w:val="single" w:sz="4" w:space="0" w:color="auto"/>
              <w:right w:val="single" w:sz="4" w:space="0" w:color="auto"/>
            </w:tcBorders>
            <w:hideMark/>
          </w:tcPr>
          <w:p w14:paraId="3CAC53F7" w14:textId="77777777" w:rsidR="000347A8" w:rsidRPr="00C3309A" w:rsidRDefault="000347A8" w:rsidP="00C3309A">
            <w:pPr>
              <w:spacing w:line="240" w:lineRule="auto"/>
              <w:jc w:val="both"/>
              <w:rPr>
                <w:rFonts w:ascii="Times New Roman" w:hAnsi="Times New Roman" w:cs="Times New Roman"/>
              </w:rPr>
            </w:pPr>
            <w:r w:rsidRPr="00C3309A">
              <w:rPr>
                <w:rFonts w:ascii="Times New Roman" w:hAnsi="Times New Roman" w:cs="Times New Roman"/>
              </w:rPr>
              <w:t>71 (19.35%)</w:t>
            </w:r>
          </w:p>
        </w:tc>
      </w:tr>
    </w:tbl>
    <w:p w14:paraId="46364BDC" w14:textId="77777777" w:rsidR="00E9611D" w:rsidRPr="00C3309A" w:rsidRDefault="00E9611D" w:rsidP="00C3309A">
      <w:pPr>
        <w:spacing w:line="240" w:lineRule="auto"/>
        <w:jc w:val="both"/>
      </w:pPr>
    </w:p>
    <w:p w14:paraId="20B8C9E2" w14:textId="25298DEC" w:rsidR="00A03ED7" w:rsidRPr="00C3309A" w:rsidRDefault="00A03ED7" w:rsidP="00C3309A">
      <w:pPr>
        <w:spacing w:line="240" w:lineRule="auto"/>
        <w:jc w:val="both"/>
      </w:pPr>
      <w:r w:rsidRPr="00C3309A">
        <w:t xml:space="preserve">Question 7 had the highest number of correct responses. (n=246,67.0%) Question 10a which is regarding the contraindications of clear aligners for small sized teeth had the least number of correct answers. While question 3 had the highest number of students that were unsure of the answer indicates that they were doubtful whether clear aligner requires few appointments and a lesser duration of appointments </w:t>
      </w:r>
      <w:bookmarkStart w:id="7" w:name="_Hlk127955993"/>
      <w:r w:rsidRPr="00C3309A">
        <w:t>(Table 3).</w:t>
      </w:r>
      <w:bookmarkEnd w:id="7"/>
    </w:p>
    <w:p w14:paraId="4C6995CC" w14:textId="77777777" w:rsidR="00856BA7" w:rsidRPr="00C3309A" w:rsidRDefault="00856BA7" w:rsidP="00C3309A">
      <w:pPr>
        <w:spacing w:line="240" w:lineRule="auto"/>
        <w:jc w:val="both"/>
      </w:pPr>
    </w:p>
    <w:p w14:paraId="073089EE" w14:textId="77777777" w:rsidR="00856BA7" w:rsidRPr="00C3309A" w:rsidRDefault="00856BA7" w:rsidP="00C3309A">
      <w:pPr>
        <w:spacing w:line="240" w:lineRule="auto"/>
        <w:jc w:val="both"/>
      </w:pPr>
    </w:p>
    <w:p w14:paraId="18BBD174" w14:textId="77777777" w:rsidR="00E9611D" w:rsidRPr="00C3309A" w:rsidRDefault="00E9611D" w:rsidP="00C3309A">
      <w:pPr>
        <w:spacing w:line="240" w:lineRule="auto"/>
        <w:jc w:val="center"/>
      </w:pPr>
      <w:r w:rsidRPr="00C3309A">
        <w:rPr>
          <w:b/>
          <w:bCs/>
        </w:rPr>
        <w:lastRenderedPageBreak/>
        <w:t>Table 3:</w:t>
      </w:r>
      <w:r w:rsidRPr="00C3309A">
        <w:t xml:space="preserve"> Knowledge of clear aligners among MUCM students (n=367)</w:t>
      </w:r>
    </w:p>
    <w:tbl>
      <w:tblPr>
        <w:tblW w:w="929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4163"/>
        <w:gridCol w:w="1498"/>
        <w:gridCol w:w="1417"/>
        <w:gridCol w:w="1701"/>
        <w:gridCol w:w="7"/>
      </w:tblGrid>
      <w:tr w:rsidR="00E9611D" w:rsidRPr="00C3309A" w14:paraId="64668263" w14:textId="77777777" w:rsidTr="00C3309A">
        <w:trPr>
          <w:gridAfter w:val="1"/>
          <w:wAfter w:w="7" w:type="dxa"/>
          <w:jc w:val="center"/>
        </w:trPr>
        <w:tc>
          <w:tcPr>
            <w:tcW w:w="510" w:type="dxa"/>
          </w:tcPr>
          <w:p w14:paraId="785F0217" w14:textId="77777777" w:rsidR="00E9611D" w:rsidRPr="00C3309A" w:rsidRDefault="00E9611D" w:rsidP="00C3309A">
            <w:pPr>
              <w:spacing w:line="240" w:lineRule="auto"/>
              <w:jc w:val="both"/>
              <w:rPr>
                <w:b/>
                <w:sz w:val="22"/>
                <w:szCs w:val="22"/>
              </w:rPr>
            </w:pPr>
            <w:r w:rsidRPr="00C3309A">
              <w:rPr>
                <w:b/>
                <w:sz w:val="22"/>
                <w:szCs w:val="22"/>
              </w:rPr>
              <w:t>No</w:t>
            </w:r>
          </w:p>
        </w:tc>
        <w:tc>
          <w:tcPr>
            <w:tcW w:w="4163" w:type="dxa"/>
          </w:tcPr>
          <w:p w14:paraId="6FE019F9" w14:textId="77777777" w:rsidR="00E9611D" w:rsidRPr="00C3309A" w:rsidRDefault="00E9611D" w:rsidP="00C3309A">
            <w:pPr>
              <w:spacing w:line="240" w:lineRule="auto"/>
              <w:jc w:val="both"/>
              <w:rPr>
                <w:b/>
                <w:sz w:val="22"/>
                <w:szCs w:val="22"/>
              </w:rPr>
            </w:pPr>
            <w:r w:rsidRPr="00C3309A">
              <w:rPr>
                <w:b/>
                <w:sz w:val="22"/>
                <w:szCs w:val="22"/>
              </w:rPr>
              <w:t>Questions</w:t>
            </w:r>
          </w:p>
        </w:tc>
        <w:tc>
          <w:tcPr>
            <w:tcW w:w="1498" w:type="dxa"/>
          </w:tcPr>
          <w:p w14:paraId="633A6736" w14:textId="23FA7731" w:rsidR="00E9611D" w:rsidRPr="00C3309A" w:rsidRDefault="00E9611D" w:rsidP="00C3309A">
            <w:pPr>
              <w:spacing w:line="240" w:lineRule="auto"/>
              <w:jc w:val="both"/>
              <w:rPr>
                <w:b/>
                <w:sz w:val="22"/>
                <w:szCs w:val="22"/>
              </w:rPr>
            </w:pPr>
            <w:r w:rsidRPr="00C3309A">
              <w:rPr>
                <w:b/>
                <w:sz w:val="22"/>
                <w:szCs w:val="22"/>
              </w:rPr>
              <w:t>Yes</w:t>
            </w:r>
            <w:r w:rsidR="00C3309A" w:rsidRPr="00C3309A">
              <w:rPr>
                <w:b/>
                <w:sz w:val="22"/>
                <w:szCs w:val="22"/>
              </w:rPr>
              <w:t xml:space="preserve"> </w:t>
            </w:r>
            <w:r w:rsidRPr="00C3309A">
              <w:rPr>
                <w:b/>
                <w:sz w:val="22"/>
                <w:szCs w:val="22"/>
              </w:rPr>
              <w:t>n (%)</w:t>
            </w:r>
          </w:p>
        </w:tc>
        <w:tc>
          <w:tcPr>
            <w:tcW w:w="1417" w:type="dxa"/>
          </w:tcPr>
          <w:p w14:paraId="6F686607" w14:textId="0BA44F72" w:rsidR="00E9611D" w:rsidRPr="00C3309A" w:rsidRDefault="00E9611D" w:rsidP="00C3309A">
            <w:pPr>
              <w:spacing w:line="240" w:lineRule="auto"/>
              <w:jc w:val="both"/>
              <w:rPr>
                <w:b/>
                <w:sz w:val="22"/>
                <w:szCs w:val="22"/>
              </w:rPr>
            </w:pPr>
            <w:r w:rsidRPr="00C3309A">
              <w:rPr>
                <w:b/>
                <w:sz w:val="22"/>
                <w:szCs w:val="22"/>
              </w:rPr>
              <w:t>No</w:t>
            </w:r>
            <w:r w:rsidR="00C3309A" w:rsidRPr="00C3309A">
              <w:rPr>
                <w:b/>
                <w:sz w:val="22"/>
                <w:szCs w:val="22"/>
              </w:rPr>
              <w:t xml:space="preserve"> </w:t>
            </w:r>
            <w:r w:rsidRPr="00C3309A">
              <w:rPr>
                <w:b/>
                <w:sz w:val="22"/>
                <w:szCs w:val="22"/>
              </w:rPr>
              <w:t>n (%)</w:t>
            </w:r>
          </w:p>
        </w:tc>
        <w:tc>
          <w:tcPr>
            <w:tcW w:w="1701" w:type="dxa"/>
          </w:tcPr>
          <w:p w14:paraId="289482B1" w14:textId="4102FBEC" w:rsidR="00E9611D" w:rsidRPr="00C3309A" w:rsidRDefault="00E9611D" w:rsidP="00C3309A">
            <w:pPr>
              <w:spacing w:line="240" w:lineRule="auto"/>
              <w:jc w:val="both"/>
              <w:rPr>
                <w:b/>
                <w:sz w:val="22"/>
                <w:szCs w:val="22"/>
              </w:rPr>
            </w:pPr>
            <w:r w:rsidRPr="00C3309A">
              <w:rPr>
                <w:b/>
                <w:sz w:val="22"/>
                <w:szCs w:val="22"/>
              </w:rPr>
              <w:t>Not sure</w:t>
            </w:r>
            <w:r w:rsidR="00C3309A" w:rsidRPr="00C3309A">
              <w:rPr>
                <w:b/>
                <w:sz w:val="22"/>
                <w:szCs w:val="22"/>
              </w:rPr>
              <w:t xml:space="preserve"> </w:t>
            </w:r>
            <w:r w:rsidRPr="00C3309A">
              <w:rPr>
                <w:b/>
                <w:sz w:val="22"/>
                <w:szCs w:val="22"/>
              </w:rPr>
              <w:t>n (%)</w:t>
            </w:r>
          </w:p>
        </w:tc>
      </w:tr>
      <w:tr w:rsidR="00E9611D" w:rsidRPr="00C3309A" w14:paraId="2382CDBD" w14:textId="77777777" w:rsidTr="00C3309A">
        <w:trPr>
          <w:gridAfter w:val="1"/>
          <w:wAfter w:w="7" w:type="dxa"/>
          <w:jc w:val="center"/>
        </w:trPr>
        <w:tc>
          <w:tcPr>
            <w:tcW w:w="510" w:type="dxa"/>
          </w:tcPr>
          <w:p w14:paraId="4BA4F1BF" w14:textId="77777777" w:rsidR="00E9611D" w:rsidRPr="00C3309A" w:rsidRDefault="00E9611D" w:rsidP="00C3309A">
            <w:pPr>
              <w:spacing w:line="240" w:lineRule="auto"/>
              <w:jc w:val="both"/>
              <w:rPr>
                <w:sz w:val="22"/>
                <w:szCs w:val="22"/>
              </w:rPr>
            </w:pPr>
            <w:r w:rsidRPr="00C3309A">
              <w:rPr>
                <w:sz w:val="22"/>
                <w:szCs w:val="22"/>
              </w:rPr>
              <w:t xml:space="preserve">2. </w:t>
            </w:r>
          </w:p>
        </w:tc>
        <w:tc>
          <w:tcPr>
            <w:tcW w:w="4163" w:type="dxa"/>
          </w:tcPr>
          <w:p w14:paraId="11DB07CD" w14:textId="77777777" w:rsidR="00E9611D" w:rsidRPr="00C3309A" w:rsidRDefault="00E9611D" w:rsidP="00C3309A">
            <w:pPr>
              <w:spacing w:line="240" w:lineRule="auto"/>
              <w:jc w:val="both"/>
              <w:rPr>
                <w:sz w:val="22"/>
                <w:szCs w:val="22"/>
              </w:rPr>
            </w:pPr>
            <w:r w:rsidRPr="00C3309A">
              <w:rPr>
                <w:sz w:val="22"/>
                <w:szCs w:val="22"/>
              </w:rPr>
              <w:t>Do you think Clear Aligner Therapy offers better aesthetics when compared to conventional braces?</w:t>
            </w:r>
          </w:p>
        </w:tc>
        <w:tc>
          <w:tcPr>
            <w:tcW w:w="1498" w:type="dxa"/>
          </w:tcPr>
          <w:p w14:paraId="1AC70E07" w14:textId="77777777" w:rsidR="00E9611D" w:rsidRPr="00C3309A" w:rsidRDefault="00E9611D" w:rsidP="00C3309A">
            <w:pPr>
              <w:spacing w:line="240" w:lineRule="auto"/>
              <w:jc w:val="both"/>
              <w:rPr>
                <w:sz w:val="22"/>
                <w:szCs w:val="22"/>
              </w:rPr>
            </w:pPr>
            <w:r w:rsidRPr="00C3309A">
              <w:rPr>
                <w:sz w:val="22"/>
                <w:szCs w:val="22"/>
              </w:rPr>
              <w:t>216 (58.9%)</w:t>
            </w:r>
          </w:p>
        </w:tc>
        <w:tc>
          <w:tcPr>
            <w:tcW w:w="1417" w:type="dxa"/>
          </w:tcPr>
          <w:p w14:paraId="6B623EFD" w14:textId="36683D31" w:rsidR="00E9611D" w:rsidRPr="00C3309A" w:rsidRDefault="00E9611D" w:rsidP="00C3309A">
            <w:pPr>
              <w:spacing w:line="240" w:lineRule="auto"/>
              <w:jc w:val="both"/>
              <w:rPr>
                <w:sz w:val="22"/>
                <w:szCs w:val="22"/>
              </w:rPr>
            </w:pPr>
            <w:r w:rsidRPr="00C3309A">
              <w:rPr>
                <w:sz w:val="22"/>
                <w:szCs w:val="22"/>
              </w:rPr>
              <w:t>21</w:t>
            </w:r>
            <w:r w:rsidR="00C3309A">
              <w:rPr>
                <w:sz w:val="22"/>
                <w:szCs w:val="22"/>
              </w:rPr>
              <w:t xml:space="preserve"> </w:t>
            </w:r>
            <w:r w:rsidRPr="00C3309A">
              <w:rPr>
                <w:sz w:val="22"/>
                <w:szCs w:val="22"/>
              </w:rPr>
              <w:t>(5.7%)</w:t>
            </w:r>
          </w:p>
        </w:tc>
        <w:tc>
          <w:tcPr>
            <w:tcW w:w="1701" w:type="dxa"/>
          </w:tcPr>
          <w:p w14:paraId="331764CD" w14:textId="77777777" w:rsidR="00E9611D" w:rsidRPr="00C3309A" w:rsidRDefault="00E9611D" w:rsidP="00C3309A">
            <w:pPr>
              <w:spacing w:line="240" w:lineRule="auto"/>
              <w:jc w:val="both"/>
              <w:rPr>
                <w:sz w:val="22"/>
                <w:szCs w:val="22"/>
              </w:rPr>
            </w:pPr>
            <w:r w:rsidRPr="00C3309A">
              <w:rPr>
                <w:sz w:val="22"/>
                <w:szCs w:val="22"/>
              </w:rPr>
              <w:t xml:space="preserve">130 (35.4%) </w:t>
            </w:r>
          </w:p>
        </w:tc>
      </w:tr>
      <w:tr w:rsidR="00E9611D" w:rsidRPr="00C3309A" w14:paraId="7E975AC2" w14:textId="77777777" w:rsidTr="00C3309A">
        <w:trPr>
          <w:gridAfter w:val="1"/>
          <w:wAfter w:w="7" w:type="dxa"/>
          <w:jc w:val="center"/>
        </w:trPr>
        <w:tc>
          <w:tcPr>
            <w:tcW w:w="510" w:type="dxa"/>
          </w:tcPr>
          <w:p w14:paraId="6C1B8727" w14:textId="77777777" w:rsidR="00E9611D" w:rsidRPr="00C3309A" w:rsidRDefault="00E9611D" w:rsidP="00C3309A">
            <w:pPr>
              <w:spacing w:line="240" w:lineRule="auto"/>
              <w:jc w:val="both"/>
              <w:rPr>
                <w:sz w:val="22"/>
                <w:szCs w:val="22"/>
              </w:rPr>
            </w:pPr>
            <w:r w:rsidRPr="00C3309A">
              <w:rPr>
                <w:sz w:val="22"/>
                <w:szCs w:val="22"/>
              </w:rPr>
              <w:t xml:space="preserve">3. </w:t>
            </w:r>
          </w:p>
        </w:tc>
        <w:tc>
          <w:tcPr>
            <w:tcW w:w="4163" w:type="dxa"/>
          </w:tcPr>
          <w:p w14:paraId="771CC58C" w14:textId="77777777" w:rsidR="00E9611D" w:rsidRPr="00C3309A" w:rsidRDefault="00E9611D" w:rsidP="00C3309A">
            <w:pPr>
              <w:spacing w:line="240" w:lineRule="auto"/>
              <w:jc w:val="both"/>
              <w:rPr>
                <w:sz w:val="22"/>
                <w:szCs w:val="22"/>
              </w:rPr>
            </w:pPr>
            <w:r w:rsidRPr="00C3309A">
              <w:rPr>
                <w:sz w:val="22"/>
                <w:szCs w:val="22"/>
              </w:rPr>
              <w:t>Do you think Clear Aligner Therapy requires few appointments and a lesser duration of appointments?</w:t>
            </w:r>
          </w:p>
        </w:tc>
        <w:tc>
          <w:tcPr>
            <w:tcW w:w="1498" w:type="dxa"/>
          </w:tcPr>
          <w:p w14:paraId="25D378BB" w14:textId="77777777" w:rsidR="00E9611D" w:rsidRPr="00C3309A" w:rsidRDefault="00E9611D" w:rsidP="00C3309A">
            <w:pPr>
              <w:spacing w:line="240" w:lineRule="auto"/>
              <w:jc w:val="both"/>
              <w:rPr>
                <w:sz w:val="22"/>
                <w:szCs w:val="22"/>
              </w:rPr>
            </w:pPr>
            <w:r w:rsidRPr="00C3309A">
              <w:rPr>
                <w:sz w:val="22"/>
                <w:szCs w:val="22"/>
              </w:rPr>
              <w:t>148 (40.3%)</w:t>
            </w:r>
          </w:p>
        </w:tc>
        <w:tc>
          <w:tcPr>
            <w:tcW w:w="1417" w:type="dxa"/>
          </w:tcPr>
          <w:p w14:paraId="64517D84" w14:textId="20E43447" w:rsidR="00E9611D" w:rsidRPr="00C3309A" w:rsidRDefault="00E9611D" w:rsidP="00C3309A">
            <w:pPr>
              <w:spacing w:line="240" w:lineRule="auto"/>
              <w:jc w:val="both"/>
              <w:rPr>
                <w:sz w:val="22"/>
                <w:szCs w:val="22"/>
              </w:rPr>
            </w:pPr>
            <w:r w:rsidRPr="00C3309A">
              <w:rPr>
                <w:sz w:val="22"/>
                <w:szCs w:val="22"/>
              </w:rPr>
              <w:t>56</w:t>
            </w:r>
            <w:r w:rsidR="00C3309A">
              <w:rPr>
                <w:sz w:val="22"/>
                <w:szCs w:val="22"/>
              </w:rPr>
              <w:t xml:space="preserve"> </w:t>
            </w:r>
            <w:r w:rsidRPr="00C3309A">
              <w:rPr>
                <w:sz w:val="22"/>
                <w:szCs w:val="22"/>
              </w:rPr>
              <w:t>(15.3%)</w:t>
            </w:r>
          </w:p>
        </w:tc>
        <w:tc>
          <w:tcPr>
            <w:tcW w:w="1701" w:type="dxa"/>
          </w:tcPr>
          <w:p w14:paraId="25490D7E" w14:textId="77777777" w:rsidR="00E9611D" w:rsidRPr="00C3309A" w:rsidRDefault="00E9611D" w:rsidP="00C3309A">
            <w:pPr>
              <w:spacing w:line="240" w:lineRule="auto"/>
              <w:jc w:val="both"/>
              <w:rPr>
                <w:sz w:val="22"/>
                <w:szCs w:val="22"/>
              </w:rPr>
            </w:pPr>
            <w:r w:rsidRPr="00C3309A">
              <w:rPr>
                <w:sz w:val="22"/>
                <w:szCs w:val="22"/>
              </w:rPr>
              <w:t>163 (44.4%)</w:t>
            </w:r>
          </w:p>
        </w:tc>
      </w:tr>
      <w:tr w:rsidR="00E9611D" w:rsidRPr="00C3309A" w14:paraId="0141B213" w14:textId="77777777" w:rsidTr="00C3309A">
        <w:trPr>
          <w:gridAfter w:val="1"/>
          <w:wAfter w:w="7" w:type="dxa"/>
          <w:jc w:val="center"/>
        </w:trPr>
        <w:tc>
          <w:tcPr>
            <w:tcW w:w="510" w:type="dxa"/>
          </w:tcPr>
          <w:p w14:paraId="0F81C954" w14:textId="77777777" w:rsidR="00E9611D" w:rsidRPr="00C3309A" w:rsidRDefault="00E9611D" w:rsidP="00C3309A">
            <w:pPr>
              <w:spacing w:line="240" w:lineRule="auto"/>
              <w:jc w:val="both"/>
              <w:rPr>
                <w:sz w:val="22"/>
                <w:szCs w:val="22"/>
              </w:rPr>
            </w:pPr>
            <w:r w:rsidRPr="00C3309A">
              <w:rPr>
                <w:sz w:val="22"/>
                <w:szCs w:val="22"/>
              </w:rPr>
              <w:t xml:space="preserve">4.  </w:t>
            </w:r>
          </w:p>
        </w:tc>
        <w:tc>
          <w:tcPr>
            <w:tcW w:w="4163" w:type="dxa"/>
          </w:tcPr>
          <w:p w14:paraId="011550F2" w14:textId="77777777" w:rsidR="00E9611D" w:rsidRPr="00C3309A" w:rsidRDefault="00E9611D" w:rsidP="00C3309A">
            <w:pPr>
              <w:spacing w:line="240" w:lineRule="auto"/>
              <w:jc w:val="both"/>
              <w:rPr>
                <w:sz w:val="22"/>
                <w:szCs w:val="22"/>
              </w:rPr>
            </w:pPr>
            <w:r w:rsidRPr="00C3309A">
              <w:rPr>
                <w:sz w:val="22"/>
                <w:szCs w:val="22"/>
              </w:rPr>
              <w:t>Do you think Clear Aligner Therapy offers better accessibility to maintain good oral hygiene leading to healthy gums?</w:t>
            </w:r>
          </w:p>
        </w:tc>
        <w:tc>
          <w:tcPr>
            <w:tcW w:w="1498" w:type="dxa"/>
          </w:tcPr>
          <w:p w14:paraId="29CEF496" w14:textId="77777777" w:rsidR="00E9611D" w:rsidRPr="00C3309A" w:rsidRDefault="00E9611D" w:rsidP="00C3309A">
            <w:pPr>
              <w:spacing w:line="240" w:lineRule="auto"/>
              <w:jc w:val="both"/>
              <w:rPr>
                <w:sz w:val="22"/>
                <w:szCs w:val="22"/>
              </w:rPr>
            </w:pPr>
            <w:r w:rsidRPr="00C3309A">
              <w:rPr>
                <w:sz w:val="22"/>
                <w:szCs w:val="22"/>
              </w:rPr>
              <w:t>198</w:t>
            </w:r>
          </w:p>
          <w:p w14:paraId="0389D977" w14:textId="77777777" w:rsidR="00E9611D" w:rsidRPr="00C3309A" w:rsidRDefault="00E9611D" w:rsidP="00C3309A">
            <w:pPr>
              <w:spacing w:line="240" w:lineRule="auto"/>
              <w:jc w:val="both"/>
              <w:rPr>
                <w:sz w:val="22"/>
                <w:szCs w:val="22"/>
              </w:rPr>
            </w:pPr>
            <w:r w:rsidRPr="00C3309A">
              <w:rPr>
                <w:sz w:val="22"/>
                <w:szCs w:val="22"/>
              </w:rPr>
              <w:t>(54.0%)</w:t>
            </w:r>
          </w:p>
        </w:tc>
        <w:tc>
          <w:tcPr>
            <w:tcW w:w="1417" w:type="dxa"/>
          </w:tcPr>
          <w:p w14:paraId="725119CE" w14:textId="06065579" w:rsidR="00E9611D" w:rsidRPr="00C3309A" w:rsidRDefault="00E9611D" w:rsidP="00C3309A">
            <w:pPr>
              <w:spacing w:line="240" w:lineRule="auto"/>
              <w:jc w:val="both"/>
              <w:rPr>
                <w:sz w:val="22"/>
                <w:szCs w:val="22"/>
              </w:rPr>
            </w:pPr>
            <w:r w:rsidRPr="00C3309A">
              <w:rPr>
                <w:sz w:val="22"/>
                <w:szCs w:val="22"/>
              </w:rPr>
              <w:t>47</w:t>
            </w:r>
            <w:r w:rsidR="00C3309A">
              <w:rPr>
                <w:sz w:val="22"/>
                <w:szCs w:val="22"/>
              </w:rPr>
              <w:t xml:space="preserve"> </w:t>
            </w:r>
            <w:r w:rsidRPr="00C3309A">
              <w:rPr>
                <w:sz w:val="22"/>
                <w:szCs w:val="22"/>
              </w:rPr>
              <w:t>(12.8%)</w:t>
            </w:r>
          </w:p>
        </w:tc>
        <w:tc>
          <w:tcPr>
            <w:tcW w:w="1701" w:type="dxa"/>
          </w:tcPr>
          <w:p w14:paraId="2C57E7FA" w14:textId="77777777" w:rsidR="00E9611D" w:rsidRPr="00C3309A" w:rsidRDefault="00E9611D" w:rsidP="00C3309A">
            <w:pPr>
              <w:spacing w:line="240" w:lineRule="auto"/>
              <w:jc w:val="both"/>
              <w:rPr>
                <w:sz w:val="22"/>
                <w:szCs w:val="22"/>
              </w:rPr>
            </w:pPr>
            <w:r w:rsidRPr="00C3309A">
              <w:rPr>
                <w:sz w:val="22"/>
                <w:szCs w:val="22"/>
              </w:rPr>
              <w:t>122</w:t>
            </w:r>
          </w:p>
          <w:p w14:paraId="436B2A47" w14:textId="77777777" w:rsidR="00E9611D" w:rsidRPr="00C3309A" w:rsidRDefault="00E9611D" w:rsidP="00C3309A">
            <w:pPr>
              <w:spacing w:line="240" w:lineRule="auto"/>
              <w:jc w:val="both"/>
              <w:rPr>
                <w:sz w:val="22"/>
                <w:szCs w:val="22"/>
              </w:rPr>
            </w:pPr>
            <w:r w:rsidRPr="00C3309A">
              <w:rPr>
                <w:sz w:val="22"/>
                <w:szCs w:val="22"/>
              </w:rPr>
              <w:t xml:space="preserve">(33.2%) </w:t>
            </w:r>
          </w:p>
        </w:tc>
      </w:tr>
      <w:tr w:rsidR="00E9611D" w:rsidRPr="00C3309A" w14:paraId="510F5201" w14:textId="77777777" w:rsidTr="00C3309A">
        <w:trPr>
          <w:gridAfter w:val="1"/>
          <w:wAfter w:w="7" w:type="dxa"/>
          <w:jc w:val="center"/>
        </w:trPr>
        <w:tc>
          <w:tcPr>
            <w:tcW w:w="510" w:type="dxa"/>
          </w:tcPr>
          <w:p w14:paraId="505932EE" w14:textId="77777777" w:rsidR="00E9611D" w:rsidRPr="00C3309A" w:rsidRDefault="00E9611D" w:rsidP="00C3309A">
            <w:pPr>
              <w:spacing w:line="240" w:lineRule="auto"/>
              <w:jc w:val="both"/>
              <w:rPr>
                <w:sz w:val="22"/>
                <w:szCs w:val="22"/>
              </w:rPr>
            </w:pPr>
            <w:r w:rsidRPr="00C3309A">
              <w:rPr>
                <w:sz w:val="22"/>
                <w:szCs w:val="22"/>
              </w:rPr>
              <w:t xml:space="preserve">5.  </w:t>
            </w:r>
          </w:p>
        </w:tc>
        <w:tc>
          <w:tcPr>
            <w:tcW w:w="4163" w:type="dxa"/>
          </w:tcPr>
          <w:p w14:paraId="0903BEDD" w14:textId="77777777" w:rsidR="00E9611D" w:rsidRPr="00C3309A" w:rsidRDefault="00E9611D" w:rsidP="00C3309A">
            <w:pPr>
              <w:spacing w:line="240" w:lineRule="auto"/>
              <w:jc w:val="both"/>
              <w:rPr>
                <w:sz w:val="22"/>
                <w:szCs w:val="22"/>
              </w:rPr>
            </w:pPr>
            <w:r w:rsidRPr="00C3309A">
              <w:rPr>
                <w:sz w:val="22"/>
                <w:szCs w:val="22"/>
              </w:rPr>
              <w:t>Do you think Clear Aligner Therapy causes more discomfort when compared to conventional braces?</w:t>
            </w:r>
          </w:p>
        </w:tc>
        <w:tc>
          <w:tcPr>
            <w:tcW w:w="1498" w:type="dxa"/>
          </w:tcPr>
          <w:p w14:paraId="6FBDE086" w14:textId="77777777" w:rsidR="00E9611D" w:rsidRPr="00C3309A" w:rsidRDefault="00E9611D" w:rsidP="00C3309A">
            <w:pPr>
              <w:spacing w:line="240" w:lineRule="auto"/>
              <w:jc w:val="both"/>
              <w:rPr>
                <w:sz w:val="22"/>
                <w:szCs w:val="22"/>
              </w:rPr>
            </w:pPr>
            <w:r w:rsidRPr="00C3309A">
              <w:rPr>
                <w:sz w:val="22"/>
                <w:szCs w:val="22"/>
              </w:rPr>
              <w:t>57 (15.5%)</w:t>
            </w:r>
          </w:p>
        </w:tc>
        <w:tc>
          <w:tcPr>
            <w:tcW w:w="1417" w:type="dxa"/>
          </w:tcPr>
          <w:p w14:paraId="625B7661" w14:textId="77777777" w:rsidR="00E9611D" w:rsidRPr="00C3309A" w:rsidRDefault="00E9611D" w:rsidP="00C3309A">
            <w:pPr>
              <w:spacing w:line="240" w:lineRule="auto"/>
              <w:jc w:val="both"/>
              <w:rPr>
                <w:sz w:val="22"/>
                <w:szCs w:val="22"/>
              </w:rPr>
            </w:pPr>
            <w:r w:rsidRPr="00C3309A">
              <w:rPr>
                <w:sz w:val="22"/>
                <w:szCs w:val="22"/>
              </w:rPr>
              <w:t>176 (48.0%)</w:t>
            </w:r>
          </w:p>
        </w:tc>
        <w:tc>
          <w:tcPr>
            <w:tcW w:w="1701" w:type="dxa"/>
          </w:tcPr>
          <w:p w14:paraId="69D95142" w14:textId="77777777" w:rsidR="00E9611D" w:rsidRPr="00C3309A" w:rsidRDefault="00E9611D" w:rsidP="00C3309A">
            <w:pPr>
              <w:spacing w:line="240" w:lineRule="auto"/>
              <w:jc w:val="both"/>
              <w:rPr>
                <w:sz w:val="22"/>
                <w:szCs w:val="22"/>
              </w:rPr>
            </w:pPr>
            <w:r w:rsidRPr="00C3309A">
              <w:rPr>
                <w:sz w:val="22"/>
                <w:szCs w:val="22"/>
              </w:rPr>
              <w:t xml:space="preserve">134 (36.5%) </w:t>
            </w:r>
          </w:p>
        </w:tc>
      </w:tr>
      <w:tr w:rsidR="00E9611D" w:rsidRPr="00C3309A" w14:paraId="15580155" w14:textId="77777777" w:rsidTr="00C3309A">
        <w:trPr>
          <w:gridAfter w:val="1"/>
          <w:wAfter w:w="7" w:type="dxa"/>
          <w:jc w:val="center"/>
        </w:trPr>
        <w:tc>
          <w:tcPr>
            <w:tcW w:w="510" w:type="dxa"/>
          </w:tcPr>
          <w:p w14:paraId="53C9C1F6" w14:textId="77777777" w:rsidR="00E9611D" w:rsidRPr="00C3309A" w:rsidRDefault="00E9611D" w:rsidP="00C3309A">
            <w:pPr>
              <w:spacing w:line="240" w:lineRule="auto"/>
              <w:jc w:val="both"/>
              <w:rPr>
                <w:sz w:val="22"/>
                <w:szCs w:val="22"/>
              </w:rPr>
            </w:pPr>
            <w:r w:rsidRPr="00C3309A">
              <w:rPr>
                <w:sz w:val="22"/>
                <w:szCs w:val="22"/>
              </w:rPr>
              <w:t xml:space="preserve">6. </w:t>
            </w:r>
          </w:p>
        </w:tc>
        <w:tc>
          <w:tcPr>
            <w:tcW w:w="4163" w:type="dxa"/>
          </w:tcPr>
          <w:p w14:paraId="7E22CCC9" w14:textId="77777777" w:rsidR="00E9611D" w:rsidRPr="00C3309A" w:rsidRDefault="00E9611D" w:rsidP="00C3309A">
            <w:pPr>
              <w:spacing w:line="240" w:lineRule="auto"/>
              <w:jc w:val="both"/>
              <w:rPr>
                <w:sz w:val="22"/>
                <w:szCs w:val="22"/>
              </w:rPr>
            </w:pPr>
            <w:r w:rsidRPr="00C3309A">
              <w:rPr>
                <w:sz w:val="22"/>
                <w:szCs w:val="22"/>
              </w:rPr>
              <w:t>Do you think Clear Aligner Therapy facilitates better chewing compared to conventional braces during treatment?</w:t>
            </w:r>
          </w:p>
        </w:tc>
        <w:tc>
          <w:tcPr>
            <w:tcW w:w="1498" w:type="dxa"/>
          </w:tcPr>
          <w:p w14:paraId="181733BB" w14:textId="77777777" w:rsidR="00E9611D" w:rsidRPr="00C3309A" w:rsidRDefault="00E9611D" w:rsidP="00C3309A">
            <w:pPr>
              <w:spacing w:line="240" w:lineRule="auto"/>
              <w:jc w:val="both"/>
              <w:rPr>
                <w:sz w:val="22"/>
                <w:szCs w:val="22"/>
              </w:rPr>
            </w:pPr>
            <w:r w:rsidRPr="00C3309A">
              <w:rPr>
                <w:sz w:val="22"/>
                <w:szCs w:val="22"/>
              </w:rPr>
              <w:t>104 (28.3%)</w:t>
            </w:r>
          </w:p>
        </w:tc>
        <w:tc>
          <w:tcPr>
            <w:tcW w:w="1417" w:type="dxa"/>
          </w:tcPr>
          <w:p w14:paraId="4D285863" w14:textId="77777777" w:rsidR="00E9611D" w:rsidRPr="00C3309A" w:rsidRDefault="00E9611D" w:rsidP="00C3309A">
            <w:pPr>
              <w:spacing w:line="240" w:lineRule="auto"/>
              <w:jc w:val="both"/>
              <w:rPr>
                <w:sz w:val="22"/>
                <w:szCs w:val="22"/>
              </w:rPr>
            </w:pPr>
            <w:r w:rsidRPr="00C3309A">
              <w:rPr>
                <w:sz w:val="22"/>
                <w:szCs w:val="22"/>
              </w:rPr>
              <w:t xml:space="preserve">103 (28.1%) </w:t>
            </w:r>
          </w:p>
        </w:tc>
        <w:tc>
          <w:tcPr>
            <w:tcW w:w="1701" w:type="dxa"/>
          </w:tcPr>
          <w:p w14:paraId="1FD3A46F" w14:textId="77777777" w:rsidR="00E9611D" w:rsidRPr="00C3309A" w:rsidRDefault="00E9611D" w:rsidP="00C3309A">
            <w:pPr>
              <w:spacing w:line="240" w:lineRule="auto"/>
              <w:jc w:val="both"/>
              <w:rPr>
                <w:sz w:val="22"/>
                <w:szCs w:val="22"/>
              </w:rPr>
            </w:pPr>
            <w:r w:rsidRPr="00C3309A">
              <w:rPr>
                <w:sz w:val="22"/>
                <w:szCs w:val="22"/>
              </w:rPr>
              <w:t>160 (43.6%)</w:t>
            </w:r>
          </w:p>
        </w:tc>
      </w:tr>
      <w:tr w:rsidR="00E9611D" w:rsidRPr="00C3309A" w14:paraId="4D36E5D9" w14:textId="77777777" w:rsidTr="00C3309A">
        <w:trPr>
          <w:gridAfter w:val="1"/>
          <w:wAfter w:w="7" w:type="dxa"/>
          <w:jc w:val="center"/>
        </w:trPr>
        <w:tc>
          <w:tcPr>
            <w:tcW w:w="510" w:type="dxa"/>
          </w:tcPr>
          <w:p w14:paraId="6C37C689" w14:textId="77777777" w:rsidR="00E9611D" w:rsidRPr="00C3309A" w:rsidRDefault="00E9611D" w:rsidP="00C3309A">
            <w:pPr>
              <w:spacing w:line="240" w:lineRule="auto"/>
              <w:jc w:val="both"/>
              <w:rPr>
                <w:sz w:val="22"/>
                <w:szCs w:val="22"/>
              </w:rPr>
            </w:pPr>
            <w:r w:rsidRPr="00C3309A">
              <w:rPr>
                <w:sz w:val="22"/>
                <w:szCs w:val="22"/>
              </w:rPr>
              <w:t xml:space="preserve">7. </w:t>
            </w:r>
          </w:p>
        </w:tc>
        <w:tc>
          <w:tcPr>
            <w:tcW w:w="4163" w:type="dxa"/>
          </w:tcPr>
          <w:p w14:paraId="32C85980" w14:textId="77777777" w:rsidR="00E9611D" w:rsidRPr="00C3309A" w:rsidRDefault="00E9611D" w:rsidP="00C3309A">
            <w:pPr>
              <w:spacing w:line="240" w:lineRule="auto"/>
              <w:jc w:val="both"/>
              <w:rPr>
                <w:sz w:val="22"/>
                <w:szCs w:val="22"/>
              </w:rPr>
            </w:pPr>
            <w:r w:rsidRPr="00C3309A">
              <w:rPr>
                <w:sz w:val="22"/>
                <w:szCs w:val="22"/>
              </w:rPr>
              <w:t>Do you think patient compliance is the biggest determinant of success for clear aligner therapy?</w:t>
            </w:r>
          </w:p>
        </w:tc>
        <w:tc>
          <w:tcPr>
            <w:tcW w:w="1498" w:type="dxa"/>
          </w:tcPr>
          <w:p w14:paraId="4B1E5459" w14:textId="77777777" w:rsidR="00E9611D" w:rsidRPr="00C3309A" w:rsidRDefault="00E9611D" w:rsidP="00C3309A">
            <w:pPr>
              <w:spacing w:line="240" w:lineRule="auto"/>
              <w:jc w:val="both"/>
              <w:rPr>
                <w:sz w:val="22"/>
                <w:szCs w:val="22"/>
              </w:rPr>
            </w:pPr>
            <w:r w:rsidRPr="00C3309A">
              <w:rPr>
                <w:sz w:val="22"/>
                <w:szCs w:val="22"/>
              </w:rPr>
              <w:t xml:space="preserve">246 (67.0%) </w:t>
            </w:r>
          </w:p>
        </w:tc>
        <w:tc>
          <w:tcPr>
            <w:tcW w:w="1417" w:type="dxa"/>
          </w:tcPr>
          <w:p w14:paraId="617C6E4D" w14:textId="58EB318D" w:rsidR="00E9611D" w:rsidRPr="00C3309A" w:rsidRDefault="00E9611D" w:rsidP="00C3309A">
            <w:pPr>
              <w:spacing w:line="240" w:lineRule="auto"/>
              <w:jc w:val="both"/>
              <w:rPr>
                <w:sz w:val="22"/>
                <w:szCs w:val="22"/>
              </w:rPr>
            </w:pPr>
            <w:r w:rsidRPr="00C3309A">
              <w:rPr>
                <w:sz w:val="22"/>
                <w:szCs w:val="22"/>
              </w:rPr>
              <w:t>16</w:t>
            </w:r>
            <w:r w:rsidR="00C3309A">
              <w:rPr>
                <w:sz w:val="22"/>
                <w:szCs w:val="22"/>
              </w:rPr>
              <w:t xml:space="preserve"> </w:t>
            </w:r>
            <w:r w:rsidRPr="00C3309A">
              <w:rPr>
                <w:sz w:val="22"/>
                <w:szCs w:val="22"/>
              </w:rPr>
              <w:t xml:space="preserve">(4.4%) </w:t>
            </w:r>
          </w:p>
        </w:tc>
        <w:tc>
          <w:tcPr>
            <w:tcW w:w="1701" w:type="dxa"/>
          </w:tcPr>
          <w:p w14:paraId="7DA06DF7" w14:textId="77777777" w:rsidR="00E9611D" w:rsidRPr="00C3309A" w:rsidRDefault="00E9611D" w:rsidP="00C3309A">
            <w:pPr>
              <w:spacing w:line="240" w:lineRule="auto"/>
              <w:jc w:val="both"/>
              <w:rPr>
                <w:sz w:val="22"/>
                <w:szCs w:val="22"/>
              </w:rPr>
            </w:pPr>
            <w:r w:rsidRPr="00C3309A">
              <w:rPr>
                <w:sz w:val="22"/>
                <w:szCs w:val="22"/>
              </w:rPr>
              <w:t>105</w:t>
            </w:r>
          </w:p>
          <w:p w14:paraId="0EA78F73" w14:textId="77777777" w:rsidR="00E9611D" w:rsidRPr="00C3309A" w:rsidRDefault="00E9611D" w:rsidP="00C3309A">
            <w:pPr>
              <w:spacing w:line="240" w:lineRule="auto"/>
              <w:jc w:val="both"/>
              <w:rPr>
                <w:sz w:val="22"/>
                <w:szCs w:val="22"/>
              </w:rPr>
            </w:pPr>
            <w:r w:rsidRPr="00C3309A">
              <w:rPr>
                <w:sz w:val="22"/>
                <w:szCs w:val="22"/>
              </w:rPr>
              <w:t xml:space="preserve">(28.6%) </w:t>
            </w:r>
          </w:p>
        </w:tc>
      </w:tr>
      <w:tr w:rsidR="00E9611D" w:rsidRPr="00C3309A" w14:paraId="39ACF828" w14:textId="77777777" w:rsidTr="00C3309A">
        <w:trPr>
          <w:gridAfter w:val="1"/>
          <w:wAfter w:w="7" w:type="dxa"/>
          <w:jc w:val="center"/>
        </w:trPr>
        <w:tc>
          <w:tcPr>
            <w:tcW w:w="510" w:type="dxa"/>
          </w:tcPr>
          <w:p w14:paraId="4E1CA314" w14:textId="77777777" w:rsidR="00E9611D" w:rsidRPr="00C3309A" w:rsidRDefault="00E9611D" w:rsidP="00C3309A">
            <w:pPr>
              <w:spacing w:line="240" w:lineRule="auto"/>
              <w:jc w:val="both"/>
              <w:rPr>
                <w:sz w:val="22"/>
                <w:szCs w:val="22"/>
              </w:rPr>
            </w:pPr>
            <w:r w:rsidRPr="00C3309A">
              <w:rPr>
                <w:sz w:val="22"/>
                <w:szCs w:val="22"/>
              </w:rPr>
              <w:t xml:space="preserve">8. </w:t>
            </w:r>
          </w:p>
        </w:tc>
        <w:tc>
          <w:tcPr>
            <w:tcW w:w="4163" w:type="dxa"/>
          </w:tcPr>
          <w:p w14:paraId="3BA909A9" w14:textId="77777777" w:rsidR="00E9611D" w:rsidRPr="00C3309A" w:rsidRDefault="00E9611D" w:rsidP="00C3309A">
            <w:pPr>
              <w:spacing w:line="240" w:lineRule="auto"/>
              <w:jc w:val="both"/>
              <w:rPr>
                <w:sz w:val="22"/>
                <w:szCs w:val="22"/>
              </w:rPr>
            </w:pPr>
            <w:r w:rsidRPr="00C3309A">
              <w:rPr>
                <w:sz w:val="22"/>
                <w:szCs w:val="22"/>
              </w:rPr>
              <w:t>Do you think cost is the major determinant for patients not to opt for Clear Aligner Therapy?</w:t>
            </w:r>
          </w:p>
        </w:tc>
        <w:tc>
          <w:tcPr>
            <w:tcW w:w="1498" w:type="dxa"/>
          </w:tcPr>
          <w:p w14:paraId="5EE4789A" w14:textId="77777777" w:rsidR="00E9611D" w:rsidRPr="00C3309A" w:rsidRDefault="00E9611D" w:rsidP="00C3309A">
            <w:pPr>
              <w:spacing w:line="240" w:lineRule="auto"/>
              <w:jc w:val="both"/>
              <w:rPr>
                <w:sz w:val="22"/>
                <w:szCs w:val="22"/>
              </w:rPr>
            </w:pPr>
            <w:r w:rsidRPr="00C3309A">
              <w:rPr>
                <w:sz w:val="22"/>
                <w:szCs w:val="22"/>
              </w:rPr>
              <w:t xml:space="preserve">210 (57.2%) </w:t>
            </w:r>
          </w:p>
        </w:tc>
        <w:tc>
          <w:tcPr>
            <w:tcW w:w="1417" w:type="dxa"/>
          </w:tcPr>
          <w:p w14:paraId="7DF38E79" w14:textId="77777777" w:rsidR="00E9611D" w:rsidRPr="00C3309A" w:rsidRDefault="00E9611D" w:rsidP="00C3309A">
            <w:pPr>
              <w:spacing w:line="240" w:lineRule="auto"/>
              <w:jc w:val="both"/>
              <w:rPr>
                <w:sz w:val="22"/>
                <w:szCs w:val="22"/>
              </w:rPr>
            </w:pPr>
            <w:r w:rsidRPr="00C3309A">
              <w:rPr>
                <w:sz w:val="22"/>
                <w:szCs w:val="22"/>
              </w:rPr>
              <w:t xml:space="preserve">41 (11.2%) </w:t>
            </w:r>
          </w:p>
        </w:tc>
        <w:tc>
          <w:tcPr>
            <w:tcW w:w="1701" w:type="dxa"/>
          </w:tcPr>
          <w:p w14:paraId="03ADB2B2" w14:textId="77777777" w:rsidR="00E9611D" w:rsidRPr="00C3309A" w:rsidRDefault="00E9611D" w:rsidP="00C3309A">
            <w:pPr>
              <w:spacing w:line="240" w:lineRule="auto"/>
              <w:jc w:val="both"/>
              <w:rPr>
                <w:sz w:val="22"/>
                <w:szCs w:val="22"/>
              </w:rPr>
            </w:pPr>
            <w:r w:rsidRPr="00C3309A">
              <w:rPr>
                <w:sz w:val="22"/>
                <w:szCs w:val="22"/>
              </w:rPr>
              <w:t xml:space="preserve">116 (31.6%) </w:t>
            </w:r>
          </w:p>
        </w:tc>
      </w:tr>
      <w:tr w:rsidR="00E9611D" w:rsidRPr="00C3309A" w14:paraId="74673FFD" w14:textId="77777777" w:rsidTr="00C3309A">
        <w:trPr>
          <w:jc w:val="center"/>
        </w:trPr>
        <w:tc>
          <w:tcPr>
            <w:tcW w:w="510" w:type="dxa"/>
          </w:tcPr>
          <w:p w14:paraId="3BB8F7CA" w14:textId="77777777" w:rsidR="00E9611D" w:rsidRPr="00C3309A" w:rsidRDefault="00E9611D" w:rsidP="00C3309A">
            <w:pPr>
              <w:spacing w:line="240" w:lineRule="auto"/>
              <w:jc w:val="both"/>
              <w:rPr>
                <w:sz w:val="22"/>
                <w:szCs w:val="22"/>
              </w:rPr>
            </w:pPr>
            <w:r w:rsidRPr="00C3309A">
              <w:rPr>
                <w:sz w:val="22"/>
                <w:szCs w:val="22"/>
              </w:rPr>
              <w:t xml:space="preserve">9. </w:t>
            </w:r>
          </w:p>
        </w:tc>
        <w:tc>
          <w:tcPr>
            <w:tcW w:w="4163" w:type="dxa"/>
          </w:tcPr>
          <w:p w14:paraId="773620B0" w14:textId="50D5734F" w:rsidR="00E9611D" w:rsidRPr="00C3309A" w:rsidRDefault="00E9611D" w:rsidP="00C3309A">
            <w:pPr>
              <w:spacing w:line="240" w:lineRule="auto"/>
              <w:jc w:val="both"/>
              <w:rPr>
                <w:sz w:val="22"/>
                <w:szCs w:val="22"/>
              </w:rPr>
            </w:pPr>
            <w:r w:rsidRPr="00C3309A">
              <w:rPr>
                <w:sz w:val="22"/>
                <w:szCs w:val="22"/>
              </w:rPr>
              <w:t>Following are the common</w:t>
            </w:r>
            <w:r w:rsidR="00856BA7" w:rsidRPr="00C3309A">
              <w:rPr>
                <w:sz w:val="22"/>
                <w:szCs w:val="22"/>
              </w:rPr>
              <w:t xml:space="preserve"> </w:t>
            </w:r>
            <w:r w:rsidRPr="00C3309A">
              <w:rPr>
                <w:sz w:val="22"/>
                <w:szCs w:val="22"/>
              </w:rPr>
              <w:t>orthodontic problems. Which among them do you</w:t>
            </w:r>
            <w:r w:rsidR="00856BA7" w:rsidRPr="00C3309A">
              <w:rPr>
                <w:sz w:val="22"/>
                <w:szCs w:val="22"/>
              </w:rPr>
              <w:t xml:space="preserve"> </w:t>
            </w:r>
            <w:r w:rsidRPr="00C3309A">
              <w:rPr>
                <w:sz w:val="22"/>
                <w:szCs w:val="22"/>
              </w:rPr>
              <w:t>think can be corrected by clear aligners?</w:t>
            </w:r>
          </w:p>
        </w:tc>
        <w:tc>
          <w:tcPr>
            <w:tcW w:w="4623" w:type="dxa"/>
            <w:gridSpan w:val="4"/>
          </w:tcPr>
          <w:p w14:paraId="729100E3" w14:textId="77777777" w:rsidR="00E9611D" w:rsidRPr="00C3309A" w:rsidRDefault="00E9611D" w:rsidP="00C3309A">
            <w:pPr>
              <w:spacing w:line="240" w:lineRule="auto"/>
              <w:jc w:val="both"/>
              <w:rPr>
                <w:sz w:val="22"/>
                <w:szCs w:val="22"/>
              </w:rPr>
            </w:pPr>
          </w:p>
          <w:p w14:paraId="3FDBF588" w14:textId="77777777" w:rsidR="00E9611D" w:rsidRPr="00C3309A" w:rsidRDefault="00E9611D" w:rsidP="00C3309A">
            <w:pPr>
              <w:spacing w:line="240" w:lineRule="auto"/>
              <w:jc w:val="both"/>
              <w:rPr>
                <w:sz w:val="22"/>
                <w:szCs w:val="22"/>
              </w:rPr>
            </w:pPr>
          </w:p>
        </w:tc>
      </w:tr>
      <w:tr w:rsidR="00E9611D" w:rsidRPr="00C3309A" w14:paraId="218F55BB" w14:textId="77777777" w:rsidTr="00C3309A">
        <w:trPr>
          <w:gridAfter w:val="1"/>
          <w:wAfter w:w="7" w:type="dxa"/>
          <w:jc w:val="center"/>
        </w:trPr>
        <w:tc>
          <w:tcPr>
            <w:tcW w:w="510" w:type="dxa"/>
            <w:vMerge w:val="restart"/>
          </w:tcPr>
          <w:p w14:paraId="380EC818" w14:textId="77777777" w:rsidR="00E9611D" w:rsidRPr="00C3309A" w:rsidRDefault="00E9611D" w:rsidP="00C3309A">
            <w:pPr>
              <w:spacing w:line="240" w:lineRule="auto"/>
              <w:jc w:val="both"/>
              <w:rPr>
                <w:sz w:val="22"/>
                <w:szCs w:val="22"/>
              </w:rPr>
            </w:pPr>
          </w:p>
        </w:tc>
        <w:tc>
          <w:tcPr>
            <w:tcW w:w="4163" w:type="dxa"/>
          </w:tcPr>
          <w:p w14:paraId="2A1F0BE0" w14:textId="77777777" w:rsidR="00E9611D" w:rsidRPr="00C3309A" w:rsidRDefault="00E9611D" w:rsidP="00C3309A">
            <w:pPr>
              <w:numPr>
                <w:ilvl w:val="0"/>
                <w:numId w:val="32"/>
              </w:numPr>
              <w:tabs>
                <w:tab w:val="right" w:pos="231"/>
              </w:tabs>
              <w:spacing w:line="240" w:lineRule="auto"/>
              <w:ind w:left="0" w:firstLine="0"/>
              <w:jc w:val="both"/>
              <w:rPr>
                <w:b/>
                <w:sz w:val="22"/>
                <w:szCs w:val="22"/>
              </w:rPr>
            </w:pPr>
            <w:r w:rsidRPr="00C3309A">
              <w:rPr>
                <w:b/>
                <w:sz w:val="22"/>
                <w:szCs w:val="22"/>
              </w:rPr>
              <w:t>Irregularly placed teeth</w:t>
            </w:r>
          </w:p>
        </w:tc>
        <w:tc>
          <w:tcPr>
            <w:tcW w:w="1498" w:type="dxa"/>
          </w:tcPr>
          <w:p w14:paraId="04174AF9" w14:textId="77777777" w:rsidR="00E9611D" w:rsidRPr="00C3309A" w:rsidRDefault="00E9611D" w:rsidP="00C3309A">
            <w:pPr>
              <w:spacing w:line="240" w:lineRule="auto"/>
              <w:jc w:val="both"/>
              <w:rPr>
                <w:sz w:val="22"/>
                <w:szCs w:val="22"/>
              </w:rPr>
            </w:pPr>
            <w:r w:rsidRPr="00C3309A">
              <w:rPr>
                <w:sz w:val="22"/>
                <w:szCs w:val="22"/>
              </w:rPr>
              <w:t xml:space="preserve">215 (58.6%) </w:t>
            </w:r>
          </w:p>
        </w:tc>
        <w:tc>
          <w:tcPr>
            <w:tcW w:w="1417" w:type="dxa"/>
          </w:tcPr>
          <w:p w14:paraId="0CA3E796" w14:textId="77777777" w:rsidR="00E9611D" w:rsidRPr="00C3309A" w:rsidRDefault="00E9611D" w:rsidP="00C3309A">
            <w:pPr>
              <w:spacing w:line="240" w:lineRule="auto"/>
              <w:jc w:val="both"/>
              <w:rPr>
                <w:sz w:val="22"/>
                <w:szCs w:val="22"/>
              </w:rPr>
            </w:pPr>
            <w:r w:rsidRPr="00C3309A">
              <w:rPr>
                <w:sz w:val="22"/>
                <w:szCs w:val="22"/>
              </w:rPr>
              <w:t xml:space="preserve">70 (19.1%) </w:t>
            </w:r>
          </w:p>
        </w:tc>
        <w:tc>
          <w:tcPr>
            <w:tcW w:w="1701" w:type="dxa"/>
          </w:tcPr>
          <w:p w14:paraId="75A3A21E" w14:textId="02D1EC82" w:rsidR="00E9611D" w:rsidRPr="00C3309A" w:rsidRDefault="00E9611D" w:rsidP="00C3309A">
            <w:pPr>
              <w:spacing w:line="240" w:lineRule="auto"/>
              <w:jc w:val="both"/>
              <w:rPr>
                <w:sz w:val="22"/>
                <w:szCs w:val="22"/>
              </w:rPr>
            </w:pPr>
            <w:r w:rsidRPr="00C3309A">
              <w:rPr>
                <w:sz w:val="22"/>
                <w:szCs w:val="22"/>
              </w:rPr>
              <w:t>82</w:t>
            </w:r>
            <w:r w:rsidR="00C3309A">
              <w:rPr>
                <w:sz w:val="22"/>
                <w:szCs w:val="22"/>
              </w:rPr>
              <w:t xml:space="preserve"> </w:t>
            </w:r>
            <w:r w:rsidRPr="00C3309A">
              <w:rPr>
                <w:sz w:val="22"/>
                <w:szCs w:val="22"/>
              </w:rPr>
              <w:t xml:space="preserve">(22.3%) </w:t>
            </w:r>
          </w:p>
        </w:tc>
      </w:tr>
      <w:tr w:rsidR="00E9611D" w:rsidRPr="00C3309A" w14:paraId="52999D4F" w14:textId="77777777" w:rsidTr="00C3309A">
        <w:trPr>
          <w:gridAfter w:val="1"/>
          <w:wAfter w:w="7" w:type="dxa"/>
          <w:jc w:val="center"/>
        </w:trPr>
        <w:tc>
          <w:tcPr>
            <w:tcW w:w="510" w:type="dxa"/>
            <w:vMerge/>
          </w:tcPr>
          <w:p w14:paraId="12D8B217"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c>
          <w:tcPr>
            <w:tcW w:w="4163" w:type="dxa"/>
          </w:tcPr>
          <w:p w14:paraId="1E34D6F4" w14:textId="77777777" w:rsidR="00E9611D" w:rsidRPr="00C3309A" w:rsidRDefault="00E9611D" w:rsidP="00C3309A">
            <w:pPr>
              <w:numPr>
                <w:ilvl w:val="0"/>
                <w:numId w:val="32"/>
              </w:numPr>
              <w:tabs>
                <w:tab w:val="right" w:pos="231"/>
              </w:tabs>
              <w:spacing w:line="240" w:lineRule="auto"/>
              <w:ind w:left="0" w:firstLine="0"/>
              <w:jc w:val="both"/>
              <w:rPr>
                <w:b/>
                <w:sz w:val="22"/>
                <w:szCs w:val="22"/>
              </w:rPr>
            </w:pPr>
            <w:r w:rsidRPr="00C3309A">
              <w:rPr>
                <w:b/>
                <w:sz w:val="22"/>
                <w:szCs w:val="22"/>
              </w:rPr>
              <w:t xml:space="preserve">Spacing </w:t>
            </w:r>
          </w:p>
        </w:tc>
        <w:tc>
          <w:tcPr>
            <w:tcW w:w="1498" w:type="dxa"/>
          </w:tcPr>
          <w:p w14:paraId="6C2703C3" w14:textId="77777777" w:rsidR="00E9611D" w:rsidRPr="00C3309A" w:rsidRDefault="00E9611D" w:rsidP="00C3309A">
            <w:pPr>
              <w:spacing w:line="240" w:lineRule="auto"/>
              <w:jc w:val="both"/>
              <w:rPr>
                <w:sz w:val="22"/>
                <w:szCs w:val="22"/>
              </w:rPr>
            </w:pPr>
            <w:r w:rsidRPr="00C3309A">
              <w:rPr>
                <w:sz w:val="22"/>
                <w:szCs w:val="22"/>
              </w:rPr>
              <w:t>237 (64.6%)</w:t>
            </w:r>
          </w:p>
        </w:tc>
        <w:tc>
          <w:tcPr>
            <w:tcW w:w="1417" w:type="dxa"/>
          </w:tcPr>
          <w:p w14:paraId="2FC847BA" w14:textId="77777777" w:rsidR="00E9611D" w:rsidRPr="00C3309A" w:rsidRDefault="00E9611D" w:rsidP="00C3309A">
            <w:pPr>
              <w:spacing w:line="240" w:lineRule="auto"/>
              <w:jc w:val="both"/>
              <w:rPr>
                <w:sz w:val="22"/>
                <w:szCs w:val="22"/>
              </w:rPr>
            </w:pPr>
            <w:r w:rsidRPr="00C3309A">
              <w:rPr>
                <w:sz w:val="22"/>
                <w:szCs w:val="22"/>
              </w:rPr>
              <w:t xml:space="preserve">44 (12.0%) </w:t>
            </w:r>
          </w:p>
        </w:tc>
        <w:tc>
          <w:tcPr>
            <w:tcW w:w="1701" w:type="dxa"/>
          </w:tcPr>
          <w:p w14:paraId="5BE09AA5" w14:textId="4A6AEF1F" w:rsidR="00E9611D" w:rsidRPr="00C3309A" w:rsidRDefault="00E9611D" w:rsidP="00C3309A">
            <w:pPr>
              <w:spacing w:line="240" w:lineRule="auto"/>
              <w:jc w:val="both"/>
              <w:rPr>
                <w:sz w:val="22"/>
                <w:szCs w:val="22"/>
              </w:rPr>
            </w:pPr>
            <w:r w:rsidRPr="00C3309A">
              <w:rPr>
                <w:sz w:val="22"/>
                <w:szCs w:val="22"/>
              </w:rPr>
              <w:t xml:space="preserve">86 (23.4%) </w:t>
            </w:r>
          </w:p>
        </w:tc>
      </w:tr>
      <w:tr w:rsidR="00E9611D" w:rsidRPr="00C3309A" w14:paraId="5551C193" w14:textId="77777777" w:rsidTr="00C3309A">
        <w:trPr>
          <w:gridAfter w:val="1"/>
          <w:wAfter w:w="7" w:type="dxa"/>
          <w:jc w:val="center"/>
        </w:trPr>
        <w:tc>
          <w:tcPr>
            <w:tcW w:w="510" w:type="dxa"/>
          </w:tcPr>
          <w:p w14:paraId="6A34B2B8" w14:textId="77777777" w:rsidR="00E9611D" w:rsidRPr="00C3309A" w:rsidRDefault="00E9611D" w:rsidP="00C3309A">
            <w:pPr>
              <w:spacing w:line="240" w:lineRule="auto"/>
              <w:jc w:val="both"/>
              <w:rPr>
                <w:sz w:val="22"/>
                <w:szCs w:val="22"/>
              </w:rPr>
            </w:pPr>
          </w:p>
        </w:tc>
        <w:tc>
          <w:tcPr>
            <w:tcW w:w="4163" w:type="dxa"/>
          </w:tcPr>
          <w:p w14:paraId="02B92094" w14:textId="77777777" w:rsidR="00E9611D" w:rsidRPr="00C3309A" w:rsidRDefault="00E9611D" w:rsidP="00C3309A">
            <w:pPr>
              <w:numPr>
                <w:ilvl w:val="0"/>
                <w:numId w:val="32"/>
              </w:numPr>
              <w:tabs>
                <w:tab w:val="right" w:pos="231"/>
              </w:tabs>
              <w:spacing w:line="240" w:lineRule="auto"/>
              <w:ind w:left="0" w:firstLine="0"/>
              <w:jc w:val="both"/>
              <w:rPr>
                <w:b/>
                <w:sz w:val="22"/>
                <w:szCs w:val="22"/>
              </w:rPr>
            </w:pPr>
            <w:r w:rsidRPr="00C3309A">
              <w:rPr>
                <w:b/>
                <w:sz w:val="22"/>
                <w:szCs w:val="22"/>
              </w:rPr>
              <w:t xml:space="preserve">Prominent front teeth </w:t>
            </w:r>
          </w:p>
        </w:tc>
        <w:tc>
          <w:tcPr>
            <w:tcW w:w="1498" w:type="dxa"/>
          </w:tcPr>
          <w:p w14:paraId="1323782E" w14:textId="77777777" w:rsidR="00E9611D" w:rsidRPr="00C3309A" w:rsidRDefault="00E9611D" w:rsidP="00C3309A">
            <w:pPr>
              <w:spacing w:line="240" w:lineRule="auto"/>
              <w:jc w:val="both"/>
              <w:rPr>
                <w:sz w:val="22"/>
                <w:szCs w:val="22"/>
              </w:rPr>
            </w:pPr>
            <w:r w:rsidRPr="00C3309A">
              <w:rPr>
                <w:sz w:val="22"/>
                <w:szCs w:val="22"/>
              </w:rPr>
              <w:t xml:space="preserve">139 (37.9%) </w:t>
            </w:r>
          </w:p>
        </w:tc>
        <w:tc>
          <w:tcPr>
            <w:tcW w:w="1417" w:type="dxa"/>
          </w:tcPr>
          <w:p w14:paraId="52C628D8" w14:textId="77777777" w:rsidR="00E9611D" w:rsidRPr="00C3309A" w:rsidRDefault="00E9611D" w:rsidP="00C3309A">
            <w:pPr>
              <w:spacing w:line="240" w:lineRule="auto"/>
              <w:jc w:val="both"/>
              <w:rPr>
                <w:sz w:val="22"/>
                <w:szCs w:val="22"/>
              </w:rPr>
            </w:pPr>
            <w:r w:rsidRPr="00C3309A">
              <w:rPr>
                <w:sz w:val="22"/>
                <w:szCs w:val="22"/>
              </w:rPr>
              <w:t xml:space="preserve">117 (31.9%) </w:t>
            </w:r>
          </w:p>
        </w:tc>
        <w:tc>
          <w:tcPr>
            <w:tcW w:w="1701" w:type="dxa"/>
          </w:tcPr>
          <w:p w14:paraId="1719D6CA" w14:textId="77777777" w:rsidR="00E9611D" w:rsidRPr="00C3309A" w:rsidRDefault="00E9611D" w:rsidP="00C3309A">
            <w:pPr>
              <w:spacing w:line="240" w:lineRule="auto"/>
              <w:jc w:val="both"/>
              <w:rPr>
                <w:sz w:val="22"/>
                <w:szCs w:val="22"/>
              </w:rPr>
            </w:pPr>
            <w:r w:rsidRPr="00C3309A">
              <w:rPr>
                <w:sz w:val="22"/>
                <w:szCs w:val="22"/>
              </w:rPr>
              <w:t xml:space="preserve">111 (30.3%) </w:t>
            </w:r>
          </w:p>
        </w:tc>
      </w:tr>
      <w:tr w:rsidR="00E9611D" w:rsidRPr="00C3309A" w14:paraId="45F56A26" w14:textId="77777777" w:rsidTr="00C3309A">
        <w:trPr>
          <w:jc w:val="center"/>
        </w:trPr>
        <w:tc>
          <w:tcPr>
            <w:tcW w:w="510" w:type="dxa"/>
            <w:vMerge w:val="restart"/>
          </w:tcPr>
          <w:p w14:paraId="3C7BF51A" w14:textId="77777777" w:rsidR="00E9611D" w:rsidRPr="00C3309A" w:rsidRDefault="00E9611D" w:rsidP="00C3309A">
            <w:pPr>
              <w:spacing w:line="240" w:lineRule="auto"/>
              <w:jc w:val="both"/>
              <w:rPr>
                <w:sz w:val="22"/>
                <w:szCs w:val="22"/>
              </w:rPr>
            </w:pPr>
            <w:r w:rsidRPr="00C3309A">
              <w:rPr>
                <w:sz w:val="22"/>
                <w:szCs w:val="22"/>
              </w:rPr>
              <w:t>10</w:t>
            </w:r>
          </w:p>
        </w:tc>
        <w:tc>
          <w:tcPr>
            <w:tcW w:w="4163" w:type="dxa"/>
          </w:tcPr>
          <w:p w14:paraId="7A76B1F8" w14:textId="77777777" w:rsidR="00E9611D" w:rsidRPr="00C3309A" w:rsidRDefault="00E9611D" w:rsidP="00C3309A">
            <w:pPr>
              <w:spacing w:line="240" w:lineRule="auto"/>
              <w:jc w:val="both"/>
              <w:rPr>
                <w:sz w:val="22"/>
                <w:szCs w:val="22"/>
              </w:rPr>
            </w:pPr>
            <w:r w:rsidRPr="00C3309A">
              <w:rPr>
                <w:sz w:val="22"/>
                <w:szCs w:val="22"/>
              </w:rPr>
              <w:t>Do you think clear aligner therapy is advisable in following orthodontic conditions?</w:t>
            </w:r>
          </w:p>
        </w:tc>
        <w:tc>
          <w:tcPr>
            <w:tcW w:w="4623" w:type="dxa"/>
            <w:gridSpan w:val="4"/>
          </w:tcPr>
          <w:p w14:paraId="36967AE5" w14:textId="77777777" w:rsidR="00E9611D" w:rsidRPr="00C3309A" w:rsidRDefault="00E9611D" w:rsidP="00C3309A">
            <w:pPr>
              <w:spacing w:line="240" w:lineRule="auto"/>
              <w:jc w:val="both"/>
              <w:rPr>
                <w:sz w:val="22"/>
                <w:szCs w:val="22"/>
              </w:rPr>
            </w:pPr>
          </w:p>
        </w:tc>
      </w:tr>
      <w:tr w:rsidR="00E9611D" w:rsidRPr="00C3309A" w14:paraId="2669E74F" w14:textId="77777777" w:rsidTr="00C3309A">
        <w:trPr>
          <w:gridAfter w:val="1"/>
          <w:wAfter w:w="7" w:type="dxa"/>
          <w:jc w:val="center"/>
        </w:trPr>
        <w:tc>
          <w:tcPr>
            <w:tcW w:w="510" w:type="dxa"/>
            <w:vMerge/>
          </w:tcPr>
          <w:p w14:paraId="72F60E2A"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c>
          <w:tcPr>
            <w:tcW w:w="4163" w:type="dxa"/>
          </w:tcPr>
          <w:p w14:paraId="648A63B5" w14:textId="77777777" w:rsidR="00E9611D" w:rsidRPr="00C3309A" w:rsidRDefault="00E9611D" w:rsidP="00C3309A">
            <w:pPr>
              <w:numPr>
                <w:ilvl w:val="0"/>
                <w:numId w:val="33"/>
              </w:numPr>
              <w:tabs>
                <w:tab w:val="right" w:pos="373"/>
              </w:tabs>
              <w:spacing w:line="240" w:lineRule="auto"/>
              <w:ind w:left="0" w:firstLine="0"/>
              <w:jc w:val="both"/>
              <w:rPr>
                <w:b/>
                <w:sz w:val="22"/>
                <w:szCs w:val="22"/>
              </w:rPr>
            </w:pPr>
            <w:r w:rsidRPr="00C3309A">
              <w:rPr>
                <w:b/>
                <w:sz w:val="22"/>
                <w:szCs w:val="22"/>
              </w:rPr>
              <w:t>Small sized teeth</w:t>
            </w:r>
          </w:p>
        </w:tc>
        <w:tc>
          <w:tcPr>
            <w:tcW w:w="1498" w:type="dxa"/>
          </w:tcPr>
          <w:p w14:paraId="2C1FF9BC" w14:textId="77777777" w:rsidR="00E9611D" w:rsidRPr="00C3309A" w:rsidRDefault="00E9611D" w:rsidP="00C3309A">
            <w:pPr>
              <w:spacing w:line="240" w:lineRule="auto"/>
              <w:jc w:val="both"/>
              <w:rPr>
                <w:sz w:val="22"/>
                <w:szCs w:val="22"/>
              </w:rPr>
            </w:pPr>
            <w:r w:rsidRPr="00C3309A">
              <w:rPr>
                <w:sz w:val="22"/>
                <w:szCs w:val="22"/>
              </w:rPr>
              <w:t xml:space="preserve">146 (39.8%) </w:t>
            </w:r>
          </w:p>
        </w:tc>
        <w:tc>
          <w:tcPr>
            <w:tcW w:w="1417" w:type="dxa"/>
          </w:tcPr>
          <w:p w14:paraId="61BC791C" w14:textId="77777777" w:rsidR="00E9611D" w:rsidRPr="00C3309A" w:rsidRDefault="00E9611D" w:rsidP="00C3309A">
            <w:pPr>
              <w:spacing w:line="240" w:lineRule="auto"/>
              <w:jc w:val="both"/>
              <w:rPr>
                <w:sz w:val="22"/>
                <w:szCs w:val="22"/>
              </w:rPr>
            </w:pPr>
            <w:r w:rsidRPr="00C3309A">
              <w:rPr>
                <w:sz w:val="22"/>
                <w:szCs w:val="22"/>
              </w:rPr>
              <w:t xml:space="preserve">89 (24.3%) </w:t>
            </w:r>
          </w:p>
        </w:tc>
        <w:tc>
          <w:tcPr>
            <w:tcW w:w="1701" w:type="dxa"/>
          </w:tcPr>
          <w:p w14:paraId="167F22E2" w14:textId="77777777" w:rsidR="00E9611D" w:rsidRPr="00C3309A" w:rsidRDefault="00E9611D" w:rsidP="00C3309A">
            <w:pPr>
              <w:spacing w:line="240" w:lineRule="auto"/>
              <w:jc w:val="both"/>
              <w:rPr>
                <w:sz w:val="22"/>
                <w:szCs w:val="22"/>
              </w:rPr>
            </w:pPr>
            <w:r w:rsidRPr="00C3309A">
              <w:rPr>
                <w:sz w:val="22"/>
                <w:szCs w:val="22"/>
              </w:rPr>
              <w:t xml:space="preserve">132 (35.8%) </w:t>
            </w:r>
          </w:p>
        </w:tc>
      </w:tr>
      <w:tr w:rsidR="00E9611D" w:rsidRPr="00C3309A" w14:paraId="67D880E4" w14:textId="77777777" w:rsidTr="00C3309A">
        <w:trPr>
          <w:gridAfter w:val="1"/>
          <w:wAfter w:w="7" w:type="dxa"/>
          <w:jc w:val="center"/>
        </w:trPr>
        <w:tc>
          <w:tcPr>
            <w:tcW w:w="510" w:type="dxa"/>
            <w:vMerge/>
          </w:tcPr>
          <w:p w14:paraId="47DB85CF"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c>
          <w:tcPr>
            <w:tcW w:w="4163" w:type="dxa"/>
          </w:tcPr>
          <w:p w14:paraId="4BA9344F" w14:textId="77777777" w:rsidR="00E9611D" w:rsidRPr="00C3309A" w:rsidRDefault="00E9611D" w:rsidP="00C3309A">
            <w:pPr>
              <w:numPr>
                <w:ilvl w:val="0"/>
                <w:numId w:val="33"/>
              </w:numPr>
              <w:tabs>
                <w:tab w:val="right" w:pos="373"/>
              </w:tabs>
              <w:spacing w:line="240" w:lineRule="auto"/>
              <w:ind w:left="0" w:firstLine="0"/>
              <w:jc w:val="both"/>
              <w:rPr>
                <w:b/>
                <w:sz w:val="22"/>
                <w:szCs w:val="22"/>
              </w:rPr>
            </w:pPr>
            <w:r w:rsidRPr="00C3309A">
              <w:rPr>
                <w:b/>
                <w:sz w:val="22"/>
                <w:szCs w:val="22"/>
              </w:rPr>
              <w:t xml:space="preserve">Multiple missing teeth </w:t>
            </w:r>
          </w:p>
        </w:tc>
        <w:tc>
          <w:tcPr>
            <w:tcW w:w="1498" w:type="dxa"/>
          </w:tcPr>
          <w:p w14:paraId="354899EF" w14:textId="77777777" w:rsidR="00E9611D" w:rsidRPr="00C3309A" w:rsidRDefault="00E9611D" w:rsidP="00C3309A">
            <w:pPr>
              <w:spacing w:line="240" w:lineRule="auto"/>
              <w:jc w:val="both"/>
              <w:rPr>
                <w:sz w:val="22"/>
                <w:szCs w:val="22"/>
              </w:rPr>
            </w:pPr>
            <w:r w:rsidRPr="00C3309A">
              <w:rPr>
                <w:sz w:val="22"/>
                <w:szCs w:val="22"/>
              </w:rPr>
              <w:t>73 (19.9%)</w:t>
            </w:r>
          </w:p>
        </w:tc>
        <w:tc>
          <w:tcPr>
            <w:tcW w:w="1417" w:type="dxa"/>
          </w:tcPr>
          <w:p w14:paraId="3D463A7E" w14:textId="77777777" w:rsidR="00E9611D" w:rsidRPr="00C3309A" w:rsidRDefault="00E9611D" w:rsidP="00C3309A">
            <w:pPr>
              <w:spacing w:line="240" w:lineRule="auto"/>
              <w:jc w:val="both"/>
              <w:rPr>
                <w:sz w:val="22"/>
                <w:szCs w:val="22"/>
              </w:rPr>
            </w:pPr>
            <w:r w:rsidRPr="00C3309A">
              <w:rPr>
                <w:sz w:val="22"/>
                <w:szCs w:val="22"/>
              </w:rPr>
              <w:t>163 (44.4%)</w:t>
            </w:r>
          </w:p>
        </w:tc>
        <w:tc>
          <w:tcPr>
            <w:tcW w:w="1701" w:type="dxa"/>
          </w:tcPr>
          <w:p w14:paraId="4A3ED75A" w14:textId="77777777" w:rsidR="00E9611D" w:rsidRPr="00C3309A" w:rsidRDefault="00E9611D" w:rsidP="00C3309A">
            <w:pPr>
              <w:spacing w:line="240" w:lineRule="auto"/>
              <w:jc w:val="both"/>
              <w:rPr>
                <w:sz w:val="22"/>
                <w:szCs w:val="22"/>
              </w:rPr>
            </w:pPr>
            <w:r w:rsidRPr="00C3309A">
              <w:rPr>
                <w:sz w:val="22"/>
                <w:szCs w:val="22"/>
              </w:rPr>
              <w:t xml:space="preserve">131 (35.7%) </w:t>
            </w:r>
          </w:p>
        </w:tc>
      </w:tr>
      <w:tr w:rsidR="00E9611D" w:rsidRPr="00C3309A" w14:paraId="6A98EEB1" w14:textId="77777777" w:rsidTr="00C3309A">
        <w:trPr>
          <w:gridAfter w:val="1"/>
          <w:wAfter w:w="7" w:type="dxa"/>
          <w:jc w:val="center"/>
        </w:trPr>
        <w:tc>
          <w:tcPr>
            <w:tcW w:w="510" w:type="dxa"/>
            <w:vMerge/>
          </w:tcPr>
          <w:p w14:paraId="77D5ABED"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c>
          <w:tcPr>
            <w:tcW w:w="4163" w:type="dxa"/>
          </w:tcPr>
          <w:p w14:paraId="5B31A206" w14:textId="77777777" w:rsidR="00E9611D" w:rsidRPr="00C3309A" w:rsidRDefault="00E9611D" w:rsidP="00C3309A">
            <w:pPr>
              <w:numPr>
                <w:ilvl w:val="0"/>
                <w:numId w:val="33"/>
              </w:numPr>
              <w:tabs>
                <w:tab w:val="right" w:pos="373"/>
              </w:tabs>
              <w:spacing w:line="240" w:lineRule="auto"/>
              <w:ind w:left="0" w:firstLine="0"/>
              <w:jc w:val="both"/>
              <w:rPr>
                <w:b/>
                <w:sz w:val="22"/>
                <w:szCs w:val="22"/>
              </w:rPr>
            </w:pPr>
            <w:r w:rsidRPr="00C3309A">
              <w:rPr>
                <w:b/>
                <w:sz w:val="22"/>
                <w:szCs w:val="22"/>
              </w:rPr>
              <w:t xml:space="preserve">Submerged or unerupted teeth </w:t>
            </w:r>
          </w:p>
        </w:tc>
        <w:tc>
          <w:tcPr>
            <w:tcW w:w="1498" w:type="dxa"/>
          </w:tcPr>
          <w:p w14:paraId="1A21B4FF" w14:textId="77777777" w:rsidR="00E9611D" w:rsidRPr="00C3309A" w:rsidRDefault="00E9611D" w:rsidP="00C3309A">
            <w:pPr>
              <w:spacing w:line="240" w:lineRule="auto"/>
              <w:jc w:val="both"/>
              <w:rPr>
                <w:sz w:val="22"/>
                <w:szCs w:val="22"/>
              </w:rPr>
            </w:pPr>
            <w:r w:rsidRPr="00C3309A">
              <w:rPr>
                <w:sz w:val="22"/>
                <w:szCs w:val="22"/>
              </w:rPr>
              <w:t xml:space="preserve">57 (15.5%) </w:t>
            </w:r>
          </w:p>
        </w:tc>
        <w:tc>
          <w:tcPr>
            <w:tcW w:w="1417" w:type="dxa"/>
          </w:tcPr>
          <w:p w14:paraId="1A2954EF" w14:textId="77777777" w:rsidR="00E9611D" w:rsidRPr="00C3309A" w:rsidRDefault="00E9611D" w:rsidP="00C3309A">
            <w:pPr>
              <w:spacing w:line="240" w:lineRule="auto"/>
              <w:jc w:val="both"/>
              <w:rPr>
                <w:sz w:val="22"/>
                <w:szCs w:val="22"/>
              </w:rPr>
            </w:pPr>
            <w:r w:rsidRPr="00C3309A">
              <w:rPr>
                <w:sz w:val="22"/>
                <w:szCs w:val="22"/>
              </w:rPr>
              <w:t xml:space="preserve">175 (47.7%) </w:t>
            </w:r>
          </w:p>
        </w:tc>
        <w:tc>
          <w:tcPr>
            <w:tcW w:w="1701" w:type="dxa"/>
          </w:tcPr>
          <w:p w14:paraId="3EAC1470" w14:textId="77777777" w:rsidR="00E9611D" w:rsidRPr="00C3309A" w:rsidRDefault="00E9611D" w:rsidP="00C3309A">
            <w:pPr>
              <w:spacing w:line="240" w:lineRule="auto"/>
              <w:jc w:val="both"/>
              <w:rPr>
                <w:sz w:val="22"/>
                <w:szCs w:val="22"/>
              </w:rPr>
            </w:pPr>
            <w:r w:rsidRPr="00C3309A">
              <w:rPr>
                <w:sz w:val="22"/>
                <w:szCs w:val="22"/>
              </w:rPr>
              <w:t xml:space="preserve">135 (36.8%) </w:t>
            </w:r>
          </w:p>
        </w:tc>
      </w:tr>
    </w:tbl>
    <w:p w14:paraId="195064F9" w14:textId="77777777" w:rsidR="00C3309A" w:rsidRDefault="00C3309A" w:rsidP="00C3309A">
      <w:pPr>
        <w:pStyle w:val="Displayedquotation"/>
        <w:spacing w:before="0" w:after="0" w:line="240" w:lineRule="auto"/>
        <w:ind w:left="0" w:right="0"/>
        <w:jc w:val="both"/>
        <w:rPr>
          <w:sz w:val="24"/>
        </w:rPr>
      </w:pPr>
    </w:p>
    <w:p w14:paraId="6C25B359" w14:textId="7D7F5798" w:rsidR="00A03ED7" w:rsidRPr="00C3309A" w:rsidRDefault="00A03ED7" w:rsidP="00C3309A">
      <w:pPr>
        <w:pStyle w:val="Displayedquotation"/>
        <w:spacing w:before="0" w:after="0" w:line="240" w:lineRule="auto"/>
        <w:ind w:left="0" w:right="0"/>
        <w:jc w:val="both"/>
        <w:rPr>
          <w:sz w:val="24"/>
        </w:rPr>
      </w:pPr>
      <w:r w:rsidRPr="00C3309A">
        <w:rPr>
          <w:sz w:val="24"/>
        </w:rPr>
        <w:t>There is statistically significant difference in awareness of students on clear aligners with gender variable (p &lt;0.001). The awareness level of female students was higher than male students (Table 4).</w:t>
      </w:r>
    </w:p>
    <w:p w14:paraId="396DFC38" w14:textId="77777777" w:rsidR="00E9611D" w:rsidRDefault="00E9611D" w:rsidP="00C3309A">
      <w:pPr>
        <w:spacing w:line="240" w:lineRule="auto"/>
        <w:jc w:val="both"/>
      </w:pPr>
      <w:r w:rsidRPr="00C3309A">
        <w:t>Table 4: Knowledge of clear aligners among MUCM students (n=367)</w:t>
      </w:r>
    </w:p>
    <w:p w14:paraId="3E8C7FD3" w14:textId="77777777" w:rsidR="00C3309A" w:rsidRPr="00C3309A" w:rsidRDefault="00C3309A" w:rsidP="00C3309A">
      <w:pPr>
        <w:spacing w:line="240" w:lineRule="auto"/>
        <w:jc w:val="both"/>
      </w:pPr>
    </w:p>
    <w:tbl>
      <w:tblPr>
        <w:tblStyle w:val="TableGrid"/>
        <w:tblW w:w="8865" w:type="dxa"/>
        <w:jc w:val="center"/>
        <w:tblInd w:w="0" w:type="dxa"/>
        <w:tblLayout w:type="fixed"/>
        <w:tblLook w:val="0600" w:firstRow="0" w:lastRow="0" w:firstColumn="0" w:lastColumn="0" w:noHBand="1" w:noVBand="1"/>
      </w:tblPr>
      <w:tblGrid>
        <w:gridCol w:w="2235"/>
        <w:gridCol w:w="2190"/>
        <w:gridCol w:w="2220"/>
        <w:gridCol w:w="2220"/>
      </w:tblGrid>
      <w:tr w:rsidR="00E9611D" w:rsidRPr="00C3309A" w14:paraId="6845EA19" w14:textId="77777777" w:rsidTr="00C3309A">
        <w:trPr>
          <w:trHeight w:val="738"/>
          <w:jc w:val="center"/>
        </w:trPr>
        <w:tc>
          <w:tcPr>
            <w:tcW w:w="2235" w:type="dxa"/>
          </w:tcPr>
          <w:p w14:paraId="4B71C071"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Knowledge percentage mean</w:t>
            </w:r>
          </w:p>
        </w:tc>
        <w:tc>
          <w:tcPr>
            <w:tcW w:w="2190" w:type="dxa"/>
          </w:tcPr>
          <w:p w14:paraId="65F08F8E"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Standard Deviation</w:t>
            </w:r>
          </w:p>
        </w:tc>
        <w:tc>
          <w:tcPr>
            <w:tcW w:w="2220" w:type="dxa"/>
          </w:tcPr>
          <w:p w14:paraId="58C038FD"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Minimum score of knowledge percentage (%)</w:t>
            </w:r>
          </w:p>
        </w:tc>
        <w:tc>
          <w:tcPr>
            <w:tcW w:w="2220" w:type="dxa"/>
          </w:tcPr>
          <w:p w14:paraId="61572C28"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Maximum score of knowledge percentage (%)</w:t>
            </w:r>
          </w:p>
        </w:tc>
      </w:tr>
      <w:tr w:rsidR="00E9611D" w:rsidRPr="00C3309A" w14:paraId="2966DF91" w14:textId="77777777" w:rsidTr="00C3309A">
        <w:trPr>
          <w:trHeight w:val="50"/>
          <w:jc w:val="center"/>
        </w:trPr>
        <w:tc>
          <w:tcPr>
            <w:tcW w:w="2235" w:type="dxa"/>
          </w:tcPr>
          <w:p w14:paraId="5D32ACAD"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48.6</w:t>
            </w:r>
          </w:p>
        </w:tc>
        <w:tc>
          <w:tcPr>
            <w:tcW w:w="2190" w:type="dxa"/>
          </w:tcPr>
          <w:p w14:paraId="7C1762C1"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22.0</w:t>
            </w:r>
          </w:p>
        </w:tc>
        <w:tc>
          <w:tcPr>
            <w:tcW w:w="2220" w:type="dxa"/>
          </w:tcPr>
          <w:p w14:paraId="28347442"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0</w:t>
            </w:r>
          </w:p>
        </w:tc>
        <w:tc>
          <w:tcPr>
            <w:tcW w:w="2220" w:type="dxa"/>
          </w:tcPr>
          <w:p w14:paraId="7F5CE269" w14:textId="77777777" w:rsidR="00E9611D" w:rsidRPr="00C3309A" w:rsidRDefault="00E9611D" w:rsidP="00C3309A">
            <w:pPr>
              <w:spacing w:line="240" w:lineRule="auto"/>
              <w:jc w:val="center"/>
              <w:rPr>
                <w:rFonts w:ascii="Times New Roman" w:hAnsi="Times New Roman" w:cs="Times New Roman"/>
              </w:rPr>
            </w:pPr>
            <w:r w:rsidRPr="00C3309A">
              <w:rPr>
                <w:rFonts w:ascii="Times New Roman" w:hAnsi="Times New Roman" w:cs="Times New Roman"/>
              </w:rPr>
              <w:t>100</w:t>
            </w:r>
          </w:p>
        </w:tc>
      </w:tr>
    </w:tbl>
    <w:p w14:paraId="7681216C" w14:textId="77777777" w:rsidR="00E9611D" w:rsidRPr="00C3309A" w:rsidRDefault="00E9611D" w:rsidP="00C3309A">
      <w:pPr>
        <w:pStyle w:val="Displayedquotation"/>
        <w:spacing w:before="0" w:after="0" w:line="240" w:lineRule="auto"/>
        <w:ind w:left="0" w:right="0"/>
        <w:jc w:val="both"/>
        <w:rPr>
          <w:sz w:val="24"/>
        </w:rPr>
      </w:pPr>
    </w:p>
    <w:p w14:paraId="7D5E4BC6" w14:textId="197B88F9" w:rsidR="00A03ED7" w:rsidRPr="00C3309A" w:rsidRDefault="00A03ED7" w:rsidP="00C3309A">
      <w:pPr>
        <w:pStyle w:val="Displayedquotation"/>
        <w:spacing w:before="0" w:after="0" w:line="240" w:lineRule="auto"/>
        <w:ind w:left="0" w:right="0"/>
        <w:jc w:val="both"/>
        <w:rPr>
          <w:sz w:val="24"/>
        </w:rPr>
      </w:pPr>
      <w:r w:rsidRPr="00C3309A">
        <w:rPr>
          <w:sz w:val="24"/>
        </w:rPr>
        <w:t xml:space="preserve">Dental students had significantly higher awareness than medical students (p&lt;0.001) (Table </w:t>
      </w:r>
      <w:r w:rsidR="00E9611D" w:rsidRPr="00C3309A">
        <w:rPr>
          <w:sz w:val="24"/>
        </w:rPr>
        <w:t>5</w:t>
      </w:r>
      <w:r w:rsidRPr="00C3309A">
        <w:rPr>
          <w:sz w:val="24"/>
        </w:rPr>
        <w:t>).</w:t>
      </w:r>
    </w:p>
    <w:p w14:paraId="197ADBBC" w14:textId="77777777" w:rsidR="00C3309A" w:rsidRDefault="00C3309A" w:rsidP="00C3309A">
      <w:pPr>
        <w:spacing w:line="240" w:lineRule="auto"/>
        <w:jc w:val="both"/>
        <w:rPr>
          <w:b/>
          <w:bCs/>
        </w:rPr>
      </w:pPr>
    </w:p>
    <w:p w14:paraId="67279B03" w14:textId="334281D0" w:rsidR="00E9611D" w:rsidRPr="00C3309A" w:rsidRDefault="00E9611D" w:rsidP="00C3309A">
      <w:pPr>
        <w:spacing w:line="240" w:lineRule="auto"/>
        <w:jc w:val="both"/>
      </w:pPr>
      <w:r w:rsidRPr="00C3309A">
        <w:rPr>
          <w:b/>
          <w:bCs/>
        </w:rPr>
        <w:t>Table 5:</w:t>
      </w:r>
      <w:r w:rsidRPr="00C3309A">
        <w:t xml:space="preserve"> Association of course and awareness (n=367)</w:t>
      </w:r>
    </w:p>
    <w:tbl>
      <w:tblPr>
        <w:tblW w:w="679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96"/>
        <w:gridCol w:w="1560"/>
        <w:gridCol w:w="2253"/>
        <w:gridCol w:w="1290"/>
      </w:tblGrid>
      <w:tr w:rsidR="00E9611D" w:rsidRPr="00C3309A" w14:paraId="7E0D1B54" w14:textId="77777777" w:rsidTr="00C3309A">
        <w:trPr>
          <w:jc w:val="center"/>
        </w:trPr>
        <w:tc>
          <w:tcPr>
            <w:tcW w:w="1696" w:type="dxa"/>
          </w:tcPr>
          <w:p w14:paraId="7572C0CA" w14:textId="77777777" w:rsidR="00E9611D" w:rsidRPr="00C3309A" w:rsidRDefault="00E9611D" w:rsidP="00C3309A">
            <w:pPr>
              <w:spacing w:line="240" w:lineRule="auto"/>
              <w:jc w:val="both"/>
              <w:rPr>
                <w:b/>
              </w:rPr>
            </w:pPr>
            <w:r w:rsidRPr="00C3309A">
              <w:rPr>
                <w:b/>
              </w:rPr>
              <w:t>Variable</w:t>
            </w:r>
          </w:p>
        </w:tc>
        <w:tc>
          <w:tcPr>
            <w:tcW w:w="1560" w:type="dxa"/>
          </w:tcPr>
          <w:p w14:paraId="4E5B0B81" w14:textId="77777777" w:rsidR="00E9611D" w:rsidRPr="00C3309A" w:rsidRDefault="00E9611D" w:rsidP="00C3309A">
            <w:pPr>
              <w:spacing w:line="240" w:lineRule="auto"/>
              <w:jc w:val="both"/>
              <w:rPr>
                <w:b/>
              </w:rPr>
            </w:pPr>
            <w:r w:rsidRPr="00C3309A">
              <w:rPr>
                <w:b/>
              </w:rPr>
              <w:t>Medical</w:t>
            </w:r>
          </w:p>
        </w:tc>
        <w:tc>
          <w:tcPr>
            <w:tcW w:w="2253" w:type="dxa"/>
          </w:tcPr>
          <w:p w14:paraId="15D5331A" w14:textId="77777777" w:rsidR="00E9611D" w:rsidRPr="00C3309A" w:rsidRDefault="00E9611D" w:rsidP="00C3309A">
            <w:pPr>
              <w:spacing w:line="240" w:lineRule="auto"/>
              <w:jc w:val="both"/>
              <w:rPr>
                <w:b/>
              </w:rPr>
            </w:pPr>
            <w:r w:rsidRPr="00C3309A">
              <w:rPr>
                <w:b/>
              </w:rPr>
              <w:t>Dental</w:t>
            </w:r>
          </w:p>
        </w:tc>
        <w:tc>
          <w:tcPr>
            <w:tcW w:w="1290" w:type="dxa"/>
          </w:tcPr>
          <w:p w14:paraId="2F161AC1" w14:textId="77777777" w:rsidR="00E9611D" w:rsidRPr="00C3309A" w:rsidRDefault="00E9611D" w:rsidP="00C3309A">
            <w:pPr>
              <w:spacing w:line="240" w:lineRule="auto"/>
              <w:jc w:val="both"/>
              <w:rPr>
                <w:b/>
              </w:rPr>
            </w:pPr>
            <w:r w:rsidRPr="00C3309A">
              <w:rPr>
                <w:b/>
              </w:rPr>
              <w:t>p-value</w:t>
            </w:r>
          </w:p>
        </w:tc>
      </w:tr>
      <w:tr w:rsidR="00E9611D" w:rsidRPr="00C3309A" w14:paraId="11610413" w14:textId="77777777" w:rsidTr="00C3309A">
        <w:trPr>
          <w:jc w:val="center"/>
        </w:trPr>
        <w:tc>
          <w:tcPr>
            <w:tcW w:w="1696" w:type="dxa"/>
          </w:tcPr>
          <w:p w14:paraId="57DE4EB7" w14:textId="77777777" w:rsidR="00E9611D" w:rsidRPr="00C3309A" w:rsidRDefault="00E9611D" w:rsidP="00C3309A">
            <w:pPr>
              <w:spacing w:line="240" w:lineRule="auto"/>
              <w:jc w:val="both"/>
              <w:rPr>
                <w:b/>
              </w:rPr>
            </w:pPr>
            <w:r w:rsidRPr="00C3309A">
              <w:rPr>
                <w:b/>
              </w:rPr>
              <w:t>Awareness</w:t>
            </w:r>
          </w:p>
        </w:tc>
        <w:tc>
          <w:tcPr>
            <w:tcW w:w="1560" w:type="dxa"/>
          </w:tcPr>
          <w:p w14:paraId="067E9D39" w14:textId="77777777" w:rsidR="00E9611D" w:rsidRPr="00C3309A" w:rsidRDefault="00E9611D" w:rsidP="00C3309A">
            <w:pPr>
              <w:spacing w:line="240" w:lineRule="auto"/>
              <w:jc w:val="both"/>
            </w:pPr>
          </w:p>
        </w:tc>
        <w:tc>
          <w:tcPr>
            <w:tcW w:w="2253" w:type="dxa"/>
          </w:tcPr>
          <w:p w14:paraId="426245E9" w14:textId="77777777" w:rsidR="00E9611D" w:rsidRPr="00C3309A" w:rsidRDefault="00E9611D" w:rsidP="00C3309A">
            <w:pPr>
              <w:spacing w:line="240" w:lineRule="auto"/>
              <w:jc w:val="both"/>
            </w:pPr>
          </w:p>
        </w:tc>
        <w:tc>
          <w:tcPr>
            <w:tcW w:w="1290" w:type="dxa"/>
            <w:vMerge w:val="restart"/>
          </w:tcPr>
          <w:p w14:paraId="4F20C9F2" w14:textId="77777777" w:rsidR="00E9611D" w:rsidRPr="00C3309A" w:rsidRDefault="00E9611D" w:rsidP="00C3309A">
            <w:pPr>
              <w:spacing w:line="240" w:lineRule="auto"/>
              <w:jc w:val="both"/>
            </w:pPr>
          </w:p>
          <w:p w14:paraId="37F01BA3" w14:textId="77777777" w:rsidR="00E9611D" w:rsidRPr="00C3309A" w:rsidRDefault="00E9611D" w:rsidP="00C3309A">
            <w:pPr>
              <w:spacing w:line="240" w:lineRule="auto"/>
              <w:jc w:val="both"/>
            </w:pPr>
            <w:r w:rsidRPr="00C3309A">
              <w:t>&lt;0.001*</w:t>
            </w:r>
          </w:p>
        </w:tc>
      </w:tr>
      <w:tr w:rsidR="00E9611D" w:rsidRPr="00C3309A" w14:paraId="6C14F9E2" w14:textId="77777777" w:rsidTr="00C3309A">
        <w:trPr>
          <w:jc w:val="center"/>
        </w:trPr>
        <w:tc>
          <w:tcPr>
            <w:tcW w:w="1696" w:type="dxa"/>
          </w:tcPr>
          <w:p w14:paraId="51E607CC" w14:textId="77777777" w:rsidR="00E9611D" w:rsidRPr="00C3309A" w:rsidRDefault="00E9611D" w:rsidP="00C3309A">
            <w:pPr>
              <w:spacing w:line="240" w:lineRule="auto"/>
              <w:jc w:val="both"/>
            </w:pPr>
            <w:r w:rsidRPr="00C3309A">
              <w:t>Yes</w:t>
            </w:r>
          </w:p>
        </w:tc>
        <w:tc>
          <w:tcPr>
            <w:tcW w:w="1560" w:type="dxa"/>
          </w:tcPr>
          <w:p w14:paraId="00C5EE1C" w14:textId="77777777" w:rsidR="00E9611D" w:rsidRPr="00C3309A" w:rsidRDefault="00E9611D" w:rsidP="00C3309A">
            <w:pPr>
              <w:spacing w:line="240" w:lineRule="auto"/>
              <w:jc w:val="both"/>
            </w:pPr>
            <w:r w:rsidRPr="00C3309A">
              <w:t>187 (75.1%)</w:t>
            </w:r>
          </w:p>
        </w:tc>
        <w:tc>
          <w:tcPr>
            <w:tcW w:w="2253" w:type="dxa"/>
          </w:tcPr>
          <w:p w14:paraId="444C6936" w14:textId="77777777" w:rsidR="00E9611D" w:rsidRPr="00C3309A" w:rsidRDefault="00E9611D" w:rsidP="00C3309A">
            <w:pPr>
              <w:spacing w:line="240" w:lineRule="auto"/>
              <w:jc w:val="both"/>
            </w:pPr>
            <w:r w:rsidRPr="00C3309A">
              <w:t>109 (92.4%)</w:t>
            </w:r>
          </w:p>
        </w:tc>
        <w:tc>
          <w:tcPr>
            <w:tcW w:w="1290" w:type="dxa"/>
            <w:vMerge/>
          </w:tcPr>
          <w:p w14:paraId="426D0992" w14:textId="77777777" w:rsidR="00E9611D" w:rsidRPr="00C3309A" w:rsidRDefault="00E9611D" w:rsidP="00C3309A">
            <w:pPr>
              <w:widowControl w:val="0"/>
              <w:pBdr>
                <w:top w:val="nil"/>
                <w:left w:val="nil"/>
                <w:bottom w:val="nil"/>
                <w:right w:val="nil"/>
                <w:between w:val="nil"/>
              </w:pBdr>
              <w:spacing w:line="240" w:lineRule="auto"/>
              <w:jc w:val="both"/>
            </w:pPr>
          </w:p>
        </w:tc>
      </w:tr>
      <w:tr w:rsidR="00E9611D" w:rsidRPr="00C3309A" w14:paraId="398E3616" w14:textId="77777777" w:rsidTr="00C3309A">
        <w:trPr>
          <w:jc w:val="center"/>
        </w:trPr>
        <w:tc>
          <w:tcPr>
            <w:tcW w:w="1696" w:type="dxa"/>
          </w:tcPr>
          <w:p w14:paraId="7BC336C1" w14:textId="77777777" w:rsidR="00E9611D" w:rsidRPr="00C3309A" w:rsidRDefault="00E9611D" w:rsidP="00C3309A">
            <w:pPr>
              <w:spacing w:line="240" w:lineRule="auto"/>
              <w:jc w:val="both"/>
            </w:pPr>
            <w:r w:rsidRPr="00C3309A">
              <w:t>No</w:t>
            </w:r>
          </w:p>
        </w:tc>
        <w:tc>
          <w:tcPr>
            <w:tcW w:w="1560" w:type="dxa"/>
          </w:tcPr>
          <w:p w14:paraId="0B187A6F" w14:textId="77777777" w:rsidR="00E9611D" w:rsidRPr="00C3309A" w:rsidRDefault="00E9611D" w:rsidP="00C3309A">
            <w:pPr>
              <w:spacing w:line="240" w:lineRule="auto"/>
              <w:jc w:val="both"/>
            </w:pPr>
            <w:r w:rsidRPr="00C3309A">
              <w:t>62 (24.9%)</w:t>
            </w:r>
          </w:p>
        </w:tc>
        <w:tc>
          <w:tcPr>
            <w:tcW w:w="2253" w:type="dxa"/>
          </w:tcPr>
          <w:p w14:paraId="451DB297" w14:textId="77777777" w:rsidR="00E9611D" w:rsidRPr="00C3309A" w:rsidRDefault="00E9611D" w:rsidP="00C3309A">
            <w:pPr>
              <w:spacing w:line="240" w:lineRule="auto"/>
              <w:jc w:val="both"/>
            </w:pPr>
            <w:r w:rsidRPr="00C3309A">
              <w:t>9 (7.6%)</w:t>
            </w:r>
          </w:p>
        </w:tc>
        <w:tc>
          <w:tcPr>
            <w:tcW w:w="1290" w:type="dxa"/>
            <w:vMerge/>
          </w:tcPr>
          <w:p w14:paraId="1F592286" w14:textId="77777777" w:rsidR="00E9611D" w:rsidRPr="00C3309A" w:rsidRDefault="00E9611D" w:rsidP="00C3309A">
            <w:pPr>
              <w:widowControl w:val="0"/>
              <w:pBdr>
                <w:top w:val="nil"/>
                <w:left w:val="nil"/>
                <w:bottom w:val="nil"/>
                <w:right w:val="nil"/>
                <w:between w:val="nil"/>
              </w:pBdr>
              <w:spacing w:line="240" w:lineRule="auto"/>
              <w:jc w:val="both"/>
            </w:pPr>
          </w:p>
        </w:tc>
      </w:tr>
    </w:tbl>
    <w:p w14:paraId="307D9A11" w14:textId="77777777" w:rsidR="00856BA7" w:rsidRPr="00C3309A" w:rsidRDefault="00E9611D" w:rsidP="00C3309A">
      <w:pPr>
        <w:tabs>
          <w:tab w:val="right" w:pos="7230"/>
        </w:tabs>
        <w:spacing w:line="240" w:lineRule="auto"/>
        <w:jc w:val="both"/>
      </w:pPr>
      <w:r w:rsidRPr="00C3309A">
        <w:t xml:space="preserve">*p&lt;0.05 is significant </w:t>
      </w:r>
    </w:p>
    <w:p w14:paraId="258DE13E" w14:textId="1778F6C6" w:rsidR="00A03ED7" w:rsidRDefault="00A03ED7" w:rsidP="00C3309A">
      <w:pPr>
        <w:spacing w:line="240" w:lineRule="auto"/>
        <w:jc w:val="both"/>
      </w:pPr>
      <w:r w:rsidRPr="00C3309A">
        <w:lastRenderedPageBreak/>
        <w:t>Students with history of orthodontic treatment had significantly higher awareness compared to students without history of orthodontic treatment (p=0.004) (Table 6).</w:t>
      </w:r>
    </w:p>
    <w:p w14:paraId="0C9BE924" w14:textId="77777777" w:rsidR="00C3309A" w:rsidRPr="00C3309A" w:rsidRDefault="00C3309A" w:rsidP="00C3309A">
      <w:pPr>
        <w:spacing w:line="240" w:lineRule="auto"/>
        <w:jc w:val="both"/>
      </w:pPr>
    </w:p>
    <w:p w14:paraId="12648559" w14:textId="78EBE107" w:rsidR="00E9611D" w:rsidRPr="00C3309A" w:rsidRDefault="00E9611D" w:rsidP="00C3309A">
      <w:pPr>
        <w:spacing w:line="240" w:lineRule="auto"/>
        <w:jc w:val="center"/>
      </w:pPr>
      <w:r w:rsidRPr="00C3309A">
        <w:rPr>
          <w:b/>
          <w:bCs/>
        </w:rPr>
        <w:t>Table 6:</w:t>
      </w:r>
      <w:r w:rsidRPr="00C3309A">
        <w:t xml:space="preserve"> Association of previous history of orthodontic treatment and awareness(n=367)</w:t>
      </w:r>
    </w:p>
    <w:tbl>
      <w:tblPr>
        <w:tblW w:w="82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2"/>
        <w:gridCol w:w="2563"/>
        <w:gridCol w:w="2410"/>
        <w:gridCol w:w="992"/>
      </w:tblGrid>
      <w:tr w:rsidR="00E9611D" w:rsidRPr="00C3309A" w14:paraId="751535A5" w14:textId="77777777" w:rsidTr="00C3309A">
        <w:trPr>
          <w:jc w:val="center"/>
        </w:trPr>
        <w:tc>
          <w:tcPr>
            <w:tcW w:w="2252" w:type="dxa"/>
          </w:tcPr>
          <w:p w14:paraId="355C6D77" w14:textId="77777777" w:rsidR="00E9611D" w:rsidRPr="00C3309A" w:rsidRDefault="00E9611D" w:rsidP="00C3309A">
            <w:pPr>
              <w:spacing w:line="240" w:lineRule="auto"/>
              <w:jc w:val="both"/>
              <w:rPr>
                <w:b/>
                <w:sz w:val="22"/>
                <w:szCs w:val="22"/>
              </w:rPr>
            </w:pPr>
            <w:r w:rsidRPr="00C3309A">
              <w:rPr>
                <w:b/>
                <w:sz w:val="22"/>
                <w:szCs w:val="22"/>
              </w:rPr>
              <w:t>Variable</w:t>
            </w:r>
          </w:p>
        </w:tc>
        <w:tc>
          <w:tcPr>
            <w:tcW w:w="2563" w:type="dxa"/>
          </w:tcPr>
          <w:p w14:paraId="35E048AB" w14:textId="77777777" w:rsidR="00E9611D" w:rsidRPr="00C3309A" w:rsidRDefault="00E9611D" w:rsidP="00C3309A">
            <w:pPr>
              <w:spacing w:line="240" w:lineRule="auto"/>
              <w:jc w:val="both"/>
              <w:rPr>
                <w:b/>
                <w:sz w:val="22"/>
                <w:szCs w:val="22"/>
              </w:rPr>
            </w:pPr>
            <w:r w:rsidRPr="00C3309A">
              <w:rPr>
                <w:b/>
                <w:sz w:val="22"/>
                <w:szCs w:val="22"/>
              </w:rPr>
              <w:t>With history of orthodontic treatment</w:t>
            </w:r>
          </w:p>
        </w:tc>
        <w:tc>
          <w:tcPr>
            <w:tcW w:w="2410" w:type="dxa"/>
          </w:tcPr>
          <w:p w14:paraId="7850AB2C" w14:textId="77777777" w:rsidR="00E9611D" w:rsidRPr="00C3309A" w:rsidRDefault="00E9611D" w:rsidP="00C3309A">
            <w:pPr>
              <w:spacing w:line="240" w:lineRule="auto"/>
              <w:jc w:val="both"/>
              <w:rPr>
                <w:b/>
                <w:sz w:val="22"/>
                <w:szCs w:val="22"/>
              </w:rPr>
            </w:pPr>
            <w:r w:rsidRPr="00C3309A">
              <w:rPr>
                <w:b/>
                <w:sz w:val="22"/>
                <w:szCs w:val="22"/>
              </w:rPr>
              <w:t>Without history of orthodontic treatment</w:t>
            </w:r>
          </w:p>
        </w:tc>
        <w:tc>
          <w:tcPr>
            <w:tcW w:w="992" w:type="dxa"/>
          </w:tcPr>
          <w:p w14:paraId="49C3BC22" w14:textId="77777777" w:rsidR="00E9611D" w:rsidRPr="00C3309A" w:rsidRDefault="00E9611D" w:rsidP="00C3309A">
            <w:pPr>
              <w:spacing w:line="240" w:lineRule="auto"/>
              <w:jc w:val="both"/>
              <w:rPr>
                <w:b/>
                <w:sz w:val="22"/>
                <w:szCs w:val="22"/>
              </w:rPr>
            </w:pPr>
            <w:r w:rsidRPr="00C3309A">
              <w:rPr>
                <w:b/>
                <w:sz w:val="22"/>
                <w:szCs w:val="22"/>
              </w:rPr>
              <w:t>p-value</w:t>
            </w:r>
          </w:p>
        </w:tc>
      </w:tr>
      <w:tr w:rsidR="00E9611D" w:rsidRPr="00C3309A" w14:paraId="69A5596C" w14:textId="77777777" w:rsidTr="00C3309A">
        <w:trPr>
          <w:jc w:val="center"/>
        </w:trPr>
        <w:tc>
          <w:tcPr>
            <w:tcW w:w="2252" w:type="dxa"/>
          </w:tcPr>
          <w:p w14:paraId="49B7FE37" w14:textId="77777777" w:rsidR="00E9611D" w:rsidRPr="00C3309A" w:rsidRDefault="00E9611D" w:rsidP="00C3309A">
            <w:pPr>
              <w:spacing w:line="240" w:lineRule="auto"/>
              <w:jc w:val="both"/>
              <w:rPr>
                <w:b/>
                <w:sz w:val="22"/>
                <w:szCs w:val="22"/>
              </w:rPr>
            </w:pPr>
            <w:r w:rsidRPr="00C3309A">
              <w:rPr>
                <w:b/>
                <w:sz w:val="22"/>
                <w:szCs w:val="22"/>
              </w:rPr>
              <w:t>Awareness</w:t>
            </w:r>
          </w:p>
        </w:tc>
        <w:tc>
          <w:tcPr>
            <w:tcW w:w="2563" w:type="dxa"/>
          </w:tcPr>
          <w:p w14:paraId="32A066D0" w14:textId="77777777" w:rsidR="00E9611D" w:rsidRPr="00C3309A" w:rsidRDefault="00E9611D" w:rsidP="00C3309A">
            <w:pPr>
              <w:spacing w:line="240" w:lineRule="auto"/>
              <w:jc w:val="both"/>
              <w:rPr>
                <w:sz w:val="22"/>
                <w:szCs w:val="22"/>
              </w:rPr>
            </w:pPr>
          </w:p>
        </w:tc>
        <w:tc>
          <w:tcPr>
            <w:tcW w:w="2410" w:type="dxa"/>
          </w:tcPr>
          <w:p w14:paraId="4E950371" w14:textId="77777777" w:rsidR="00E9611D" w:rsidRPr="00C3309A" w:rsidRDefault="00E9611D" w:rsidP="00C3309A">
            <w:pPr>
              <w:spacing w:line="240" w:lineRule="auto"/>
              <w:jc w:val="both"/>
              <w:rPr>
                <w:sz w:val="22"/>
                <w:szCs w:val="22"/>
              </w:rPr>
            </w:pPr>
          </w:p>
        </w:tc>
        <w:tc>
          <w:tcPr>
            <w:tcW w:w="992" w:type="dxa"/>
            <w:vMerge w:val="restart"/>
          </w:tcPr>
          <w:p w14:paraId="45B1E3A3" w14:textId="77777777" w:rsidR="00E9611D" w:rsidRPr="00C3309A" w:rsidRDefault="00E9611D" w:rsidP="00C3309A">
            <w:pPr>
              <w:spacing w:line="240" w:lineRule="auto"/>
              <w:jc w:val="both"/>
              <w:rPr>
                <w:sz w:val="22"/>
                <w:szCs w:val="22"/>
              </w:rPr>
            </w:pPr>
          </w:p>
          <w:p w14:paraId="5476B908" w14:textId="77777777" w:rsidR="00E9611D" w:rsidRPr="00C3309A" w:rsidRDefault="00E9611D" w:rsidP="00C3309A">
            <w:pPr>
              <w:spacing w:line="240" w:lineRule="auto"/>
              <w:jc w:val="both"/>
              <w:rPr>
                <w:sz w:val="22"/>
                <w:szCs w:val="22"/>
              </w:rPr>
            </w:pPr>
            <w:r w:rsidRPr="00C3309A">
              <w:rPr>
                <w:sz w:val="22"/>
                <w:szCs w:val="22"/>
              </w:rPr>
              <w:t>0.004*</w:t>
            </w:r>
          </w:p>
        </w:tc>
      </w:tr>
      <w:tr w:rsidR="00E9611D" w:rsidRPr="00C3309A" w14:paraId="14AEAD44" w14:textId="77777777" w:rsidTr="00C3309A">
        <w:trPr>
          <w:jc w:val="center"/>
        </w:trPr>
        <w:tc>
          <w:tcPr>
            <w:tcW w:w="2252" w:type="dxa"/>
          </w:tcPr>
          <w:p w14:paraId="07646532" w14:textId="77777777" w:rsidR="00E9611D" w:rsidRPr="00C3309A" w:rsidRDefault="00E9611D" w:rsidP="00C3309A">
            <w:pPr>
              <w:spacing w:line="240" w:lineRule="auto"/>
              <w:jc w:val="both"/>
              <w:rPr>
                <w:sz w:val="22"/>
                <w:szCs w:val="22"/>
              </w:rPr>
            </w:pPr>
            <w:r w:rsidRPr="00C3309A">
              <w:rPr>
                <w:sz w:val="22"/>
                <w:szCs w:val="22"/>
              </w:rPr>
              <w:t>Yes</w:t>
            </w:r>
          </w:p>
        </w:tc>
        <w:tc>
          <w:tcPr>
            <w:tcW w:w="2563" w:type="dxa"/>
          </w:tcPr>
          <w:p w14:paraId="318AE44A" w14:textId="77777777" w:rsidR="00E9611D" w:rsidRPr="00C3309A" w:rsidRDefault="00E9611D" w:rsidP="00C3309A">
            <w:pPr>
              <w:spacing w:line="240" w:lineRule="auto"/>
              <w:jc w:val="both"/>
              <w:rPr>
                <w:sz w:val="22"/>
                <w:szCs w:val="22"/>
              </w:rPr>
            </w:pPr>
            <w:r w:rsidRPr="00C3309A">
              <w:rPr>
                <w:sz w:val="22"/>
                <w:szCs w:val="22"/>
              </w:rPr>
              <w:t>103 (89.6%)</w:t>
            </w:r>
          </w:p>
        </w:tc>
        <w:tc>
          <w:tcPr>
            <w:tcW w:w="2410" w:type="dxa"/>
          </w:tcPr>
          <w:p w14:paraId="3864BC68" w14:textId="77777777" w:rsidR="00E9611D" w:rsidRPr="00C3309A" w:rsidRDefault="00E9611D" w:rsidP="00C3309A">
            <w:pPr>
              <w:spacing w:line="240" w:lineRule="auto"/>
              <w:jc w:val="both"/>
              <w:rPr>
                <w:sz w:val="22"/>
                <w:szCs w:val="22"/>
              </w:rPr>
            </w:pPr>
            <w:r w:rsidRPr="00C3309A">
              <w:rPr>
                <w:sz w:val="22"/>
                <w:szCs w:val="22"/>
              </w:rPr>
              <w:t>193 (76.6%)</w:t>
            </w:r>
          </w:p>
        </w:tc>
        <w:tc>
          <w:tcPr>
            <w:tcW w:w="992" w:type="dxa"/>
            <w:vMerge/>
          </w:tcPr>
          <w:p w14:paraId="0B9CAD3D"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r>
      <w:tr w:rsidR="00E9611D" w:rsidRPr="00C3309A" w14:paraId="049D6D1F" w14:textId="77777777" w:rsidTr="00C3309A">
        <w:trPr>
          <w:jc w:val="center"/>
        </w:trPr>
        <w:tc>
          <w:tcPr>
            <w:tcW w:w="2252" w:type="dxa"/>
          </w:tcPr>
          <w:p w14:paraId="0C39D4B6" w14:textId="77777777" w:rsidR="00E9611D" w:rsidRPr="00C3309A" w:rsidRDefault="00E9611D" w:rsidP="00C3309A">
            <w:pPr>
              <w:spacing w:line="240" w:lineRule="auto"/>
              <w:jc w:val="both"/>
              <w:rPr>
                <w:sz w:val="22"/>
                <w:szCs w:val="22"/>
              </w:rPr>
            </w:pPr>
            <w:r w:rsidRPr="00C3309A">
              <w:rPr>
                <w:sz w:val="22"/>
                <w:szCs w:val="22"/>
              </w:rPr>
              <w:t>No</w:t>
            </w:r>
          </w:p>
        </w:tc>
        <w:tc>
          <w:tcPr>
            <w:tcW w:w="2563" w:type="dxa"/>
          </w:tcPr>
          <w:p w14:paraId="21A1F6C7" w14:textId="77777777" w:rsidR="00E9611D" w:rsidRPr="00C3309A" w:rsidRDefault="00E9611D" w:rsidP="00C3309A">
            <w:pPr>
              <w:spacing w:line="240" w:lineRule="auto"/>
              <w:jc w:val="both"/>
              <w:rPr>
                <w:sz w:val="22"/>
                <w:szCs w:val="22"/>
              </w:rPr>
            </w:pPr>
            <w:r w:rsidRPr="00C3309A">
              <w:rPr>
                <w:sz w:val="22"/>
                <w:szCs w:val="22"/>
              </w:rPr>
              <w:t>12 (10.4%)</w:t>
            </w:r>
          </w:p>
        </w:tc>
        <w:tc>
          <w:tcPr>
            <w:tcW w:w="2410" w:type="dxa"/>
          </w:tcPr>
          <w:p w14:paraId="5D84EDA8" w14:textId="77777777" w:rsidR="00E9611D" w:rsidRPr="00C3309A" w:rsidRDefault="00E9611D" w:rsidP="00C3309A">
            <w:pPr>
              <w:spacing w:line="240" w:lineRule="auto"/>
              <w:jc w:val="both"/>
              <w:rPr>
                <w:sz w:val="22"/>
                <w:szCs w:val="22"/>
              </w:rPr>
            </w:pPr>
            <w:r w:rsidRPr="00C3309A">
              <w:rPr>
                <w:sz w:val="22"/>
                <w:szCs w:val="22"/>
              </w:rPr>
              <w:t>59 (23.4%)</w:t>
            </w:r>
          </w:p>
        </w:tc>
        <w:tc>
          <w:tcPr>
            <w:tcW w:w="992" w:type="dxa"/>
            <w:vMerge/>
          </w:tcPr>
          <w:p w14:paraId="4F9E3D2B"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r>
    </w:tbl>
    <w:p w14:paraId="266FF137" w14:textId="77777777" w:rsidR="00E9611D" w:rsidRDefault="00E9611D" w:rsidP="00C3309A">
      <w:pPr>
        <w:spacing w:line="240" w:lineRule="auto"/>
        <w:jc w:val="both"/>
      </w:pPr>
      <w:r w:rsidRPr="00C3309A">
        <w:t xml:space="preserve">*p&lt;0.05 is significant </w:t>
      </w:r>
    </w:p>
    <w:p w14:paraId="4C8D4A68" w14:textId="77777777" w:rsidR="00C3309A" w:rsidRPr="00C3309A" w:rsidRDefault="00C3309A" w:rsidP="00C3309A">
      <w:pPr>
        <w:spacing w:line="240" w:lineRule="auto"/>
        <w:jc w:val="both"/>
      </w:pPr>
    </w:p>
    <w:p w14:paraId="4F06DA2B" w14:textId="36E637AE" w:rsidR="00A03ED7" w:rsidRDefault="00A03ED7" w:rsidP="00C3309A">
      <w:pPr>
        <w:pStyle w:val="Displayedquotation"/>
        <w:spacing w:before="0" w:after="0" w:line="240" w:lineRule="auto"/>
        <w:ind w:left="0" w:right="0"/>
        <w:jc w:val="both"/>
        <w:rPr>
          <w:sz w:val="24"/>
        </w:rPr>
      </w:pPr>
      <w:r w:rsidRPr="00C3309A">
        <w:rPr>
          <w:sz w:val="24"/>
        </w:rPr>
        <w:t>Gender of the respondents had no significant difference in knowledge of clear aligners (p=0.714) meanwhile course and history of orthodontic treatment of respondents had significant difference in knowledge of clear aligners. (p=0.002, p=0.005 respectively). Dental students and students with previous history of orthodontic treatment had higher knowledge percentage with a mean difference of 7.4 and 7 respectively (Table 7).</w:t>
      </w:r>
    </w:p>
    <w:p w14:paraId="50DCABE5" w14:textId="77777777" w:rsidR="00C3309A" w:rsidRPr="00C3309A" w:rsidRDefault="00C3309A" w:rsidP="00C3309A">
      <w:pPr>
        <w:pStyle w:val="Displayedquotation"/>
        <w:spacing w:before="0" w:after="0" w:line="240" w:lineRule="auto"/>
        <w:ind w:left="0" w:right="0"/>
        <w:jc w:val="both"/>
        <w:rPr>
          <w:sz w:val="24"/>
        </w:rPr>
      </w:pPr>
    </w:p>
    <w:p w14:paraId="1BD7177F" w14:textId="4AE4DAE5" w:rsidR="00E9611D" w:rsidRPr="00C3309A" w:rsidRDefault="00E9611D" w:rsidP="00C3309A">
      <w:pPr>
        <w:spacing w:line="240" w:lineRule="auto"/>
        <w:jc w:val="center"/>
      </w:pPr>
      <w:r w:rsidRPr="00C3309A">
        <w:rPr>
          <w:b/>
          <w:bCs/>
        </w:rPr>
        <w:t>Table 7:</w:t>
      </w:r>
      <w:r w:rsidRPr="00C3309A">
        <w:t xml:space="preserve"> Association of previous history of orthodontic treatment and awareness(n=367)</w:t>
      </w:r>
    </w:p>
    <w:tbl>
      <w:tblPr>
        <w:tblW w:w="7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2421"/>
        <w:gridCol w:w="2398"/>
        <w:gridCol w:w="993"/>
      </w:tblGrid>
      <w:tr w:rsidR="00E9611D" w:rsidRPr="00C3309A" w14:paraId="1F78FCDC" w14:textId="77777777" w:rsidTr="00C3309A">
        <w:trPr>
          <w:jc w:val="center"/>
        </w:trPr>
        <w:tc>
          <w:tcPr>
            <w:tcW w:w="1413" w:type="dxa"/>
          </w:tcPr>
          <w:p w14:paraId="25AD1E8F" w14:textId="77777777" w:rsidR="00E9611D" w:rsidRPr="00C3309A" w:rsidRDefault="00E9611D" w:rsidP="00C3309A">
            <w:pPr>
              <w:spacing w:line="240" w:lineRule="auto"/>
              <w:jc w:val="both"/>
              <w:rPr>
                <w:b/>
                <w:sz w:val="22"/>
                <w:szCs w:val="22"/>
              </w:rPr>
            </w:pPr>
            <w:r w:rsidRPr="00C3309A">
              <w:rPr>
                <w:b/>
                <w:sz w:val="22"/>
                <w:szCs w:val="22"/>
              </w:rPr>
              <w:t>Variable</w:t>
            </w:r>
          </w:p>
        </w:tc>
        <w:tc>
          <w:tcPr>
            <w:tcW w:w="2421" w:type="dxa"/>
          </w:tcPr>
          <w:p w14:paraId="7D7A08FF" w14:textId="77777777" w:rsidR="00E9611D" w:rsidRPr="00C3309A" w:rsidRDefault="00E9611D" w:rsidP="00C3309A">
            <w:pPr>
              <w:spacing w:line="240" w:lineRule="auto"/>
              <w:jc w:val="both"/>
              <w:rPr>
                <w:b/>
                <w:sz w:val="22"/>
                <w:szCs w:val="22"/>
              </w:rPr>
            </w:pPr>
            <w:r w:rsidRPr="00C3309A">
              <w:rPr>
                <w:b/>
                <w:sz w:val="22"/>
                <w:szCs w:val="22"/>
              </w:rPr>
              <w:t>With history of orthodontic treatment</w:t>
            </w:r>
          </w:p>
        </w:tc>
        <w:tc>
          <w:tcPr>
            <w:tcW w:w="2398" w:type="dxa"/>
          </w:tcPr>
          <w:p w14:paraId="4DB80F8E" w14:textId="77777777" w:rsidR="00E9611D" w:rsidRPr="00C3309A" w:rsidRDefault="00E9611D" w:rsidP="00C3309A">
            <w:pPr>
              <w:spacing w:line="240" w:lineRule="auto"/>
              <w:jc w:val="both"/>
              <w:rPr>
                <w:b/>
                <w:sz w:val="22"/>
                <w:szCs w:val="22"/>
              </w:rPr>
            </w:pPr>
            <w:r w:rsidRPr="00C3309A">
              <w:rPr>
                <w:b/>
                <w:sz w:val="22"/>
                <w:szCs w:val="22"/>
              </w:rPr>
              <w:t>Without history of orthodontic treatment</w:t>
            </w:r>
          </w:p>
        </w:tc>
        <w:tc>
          <w:tcPr>
            <w:tcW w:w="993" w:type="dxa"/>
          </w:tcPr>
          <w:p w14:paraId="29398A3D" w14:textId="77777777" w:rsidR="00E9611D" w:rsidRPr="00C3309A" w:rsidRDefault="00E9611D" w:rsidP="00C3309A">
            <w:pPr>
              <w:spacing w:line="240" w:lineRule="auto"/>
              <w:jc w:val="both"/>
              <w:rPr>
                <w:b/>
                <w:sz w:val="22"/>
                <w:szCs w:val="22"/>
              </w:rPr>
            </w:pPr>
            <w:r w:rsidRPr="00C3309A">
              <w:rPr>
                <w:b/>
                <w:sz w:val="22"/>
                <w:szCs w:val="22"/>
              </w:rPr>
              <w:t>p-value</w:t>
            </w:r>
          </w:p>
        </w:tc>
      </w:tr>
      <w:tr w:rsidR="00E9611D" w:rsidRPr="00C3309A" w14:paraId="4BA31FCE" w14:textId="77777777" w:rsidTr="00C3309A">
        <w:trPr>
          <w:jc w:val="center"/>
        </w:trPr>
        <w:tc>
          <w:tcPr>
            <w:tcW w:w="1413" w:type="dxa"/>
          </w:tcPr>
          <w:p w14:paraId="7F894E52" w14:textId="77777777" w:rsidR="00E9611D" w:rsidRPr="00C3309A" w:rsidRDefault="00E9611D" w:rsidP="00C3309A">
            <w:pPr>
              <w:spacing w:line="240" w:lineRule="auto"/>
              <w:jc w:val="both"/>
              <w:rPr>
                <w:b/>
                <w:sz w:val="22"/>
                <w:szCs w:val="22"/>
              </w:rPr>
            </w:pPr>
            <w:r w:rsidRPr="00C3309A">
              <w:rPr>
                <w:b/>
                <w:sz w:val="22"/>
                <w:szCs w:val="22"/>
              </w:rPr>
              <w:t>Awareness</w:t>
            </w:r>
          </w:p>
        </w:tc>
        <w:tc>
          <w:tcPr>
            <w:tcW w:w="2421" w:type="dxa"/>
          </w:tcPr>
          <w:p w14:paraId="518EAE27" w14:textId="77777777" w:rsidR="00E9611D" w:rsidRPr="00C3309A" w:rsidRDefault="00E9611D" w:rsidP="00C3309A">
            <w:pPr>
              <w:spacing w:line="240" w:lineRule="auto"/>
              <w:jc w:val="both"/>
              <w:rPr>
                <w:sz w:val="22"/>
                <w:szCs w:val="22"/>
              </w:rPr>
            </w:pPr>
          </w:p>
        </w:tc>
        <w:tc>
          <w:tcPr>
            <w:tcW w:w="2398" w:type="dxa"/>
          </w:tcPr>
          <w:p w14:paraId="69BBEC80" w14:textId="77777777" w:rsidR="00E9611D" w:rsidRPr="00C3309A" w:rsidRDefault="00E9611D" w:rsidP="00C3309A">
            <w:pPr>
              <w:spacing w:line="240" w:lineRule="auto"/>
              <w:jc w:val="both"/>
              <w:rPr>
                <w:sz w:val="22"/>
                <w:szCs w:val="22"/>
              </w:rPr>
            </w:pPr>
          </w:p>
        </w:tc>
        <w:tc>
          <w:tcPr>
            <w:tcW w:w="993" w:type="dxa"/>
            <w:vMerge w:val="restart"/>
          </w:tcPr>
          <w:p w14:paraId="696CDEA3" w14:textId="77777777" w:rsidR="00E9611D" w:rsidRPr="00C3309A" w:rsidRDefault="00E9611D" w:rsidP="00C3309A">
            <w:pPr>
              <w:spacing w:line="240" w:lineRule="auto"/>
              <w:jc w:val="both"/>
              <w:rPr>
                <w:sz w:val="22"/>
                <w:szCs w:val="22"/>
              </w:rPr>
            </w:pPr>
          </w:p>
          <w:p w14:paraId="10A601E3" w14:textId="77777777" w:rsidR="00E9611D" w:rsidRPr="00C3309A" w:rsidRDefault="00E9611D" w:rsidP="00C3309A">
            <w:pPr>
              <w:spacing w:line="240" w:lineRule="auto"/>
              <w:jc w:val="both"/>
              <w:rPr>
                <w:sz w:val="22"/>
                <w:szCs w:val="22"/>
              </w:rPr>
            </w:pPr>
            <w:r w:rsidRPr="00C3309A">
              <w:rPr>
                <w:sz w:val="22"/>
                <w:szCs w:val="22"/>
              </w:rPr>
              <w:t>0.004*</w:t>
            </w:r>
          </w:p>
        </w:tc>
      </w:tr>
      <w:tr w:rsidR="00E9611D" w:rsidRPr="00C3309A" w14:paraId="1571398E" w14:textId="77777777" w:rsidTr="00C3309A">
        <w:trPr>
          <w:jc w:val="center"/>
        </w:trPr>
        <w:tc>
          <w:tcPr>
            <w:tcW w:w="1413" w:type="dxa"/>
          </w:tcPr>
          <w:p w14:paraId="4C080078" w14:textId="77777777" w:rsidR="00E9611D" w:rsidRPr="00C3309A" w:rsidRDefault="00E9611D" w:rsidP="00C3309A">
            <w:pPr>
              <w:spacing w:line="240" w:lineRule="auto"/>
              <w:jc w:val="both"/>
              <w:rPr>
                <w:sz w:val="22"/>
                <w:szCs w:val="22"/>
              </w:rPr>
            </w:pPr>
            <w:r w:rsidRPr="00C3309A">
              <w:rPr>
                <w:sz w:val="22"/>
                <w:szCs w:val="22"/>
              </w:rPr>
              <w:t>Yes</w:t>
            </w:r>
          </w:p>
        </w:tc>
        <w:tc>
          <w:tcPr>
            <w:tcW w:w="2421" w:type="dxa"/>
          </w:tcPr>
          <w:p w14:paraId="6A06E53E" w14:textId="77777777" w:rsidR="00E9611D" w:rsidRPr="00C3309A" w:rsidRDefault="00E9611D" w:rsidP="00C3309A">
            <w:pPr>
              <w:spacing w:line="240" w:lineRule="auto"/>
              <w:jc w:val="both"/>
              <w:rPr>
                <w:sz w:val="22"/>
                <w:szCs w:val="22"/>
              </w:rPr>
            </w:pPr>
            <w:r w:rsidRPr="00C3309A">
              <w:rPr>
                <w:sz w:val="22"/>
                <w:szCs w:val="22"/>
              </w:rPr>
              <w:t>103 (89.6%)</w:t>
            </w:r>
          </w:p>
        </w:tc>
        <w:tc>
          <w:tcPr>
            <w:tcW w:w="2398" w:type="dxa"/>
          </w:tcPr>
          <w:p w14:paraId="259559B6" w14:textId="77777777" w:rsidR="00E9611D" w:rsidRPr="00C3309A" w:rsidRDefault="00E9611D" w:rsidP="00C3309A">
            <w:pPr>
              <w:spacing w:line="240" w:lineRule="auto"/>
              <w:jc w:val="both"/>
              <w:rPr>
                <w:sz w:val="22"/>
                <w:szCs w:val="22"/>
              </w:rPr>
            </w:pPr>
            <w:r w:rsidRPr="00C3309A">
              <w:rPr>
                <w:sz w:val="22"/>
                <w:szCs w:val="22"/>
              </w:rPr>
              <w:t>193 (76.6%)</w:t>
            </w:r>
          </w:p>
        </w:tc>
        <w:tc>
          <w:tcPr>
            <w:tcW w:w="993" w:type="dxa"/>
            <w:vMerge/>
          </w:tcPr>
          <w:p w14:paraId="6D9F5AF4"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r>
      <w:tr w:rsidR="00E9611D" w:rsidRPr="00C3309A" w14:paraId="2038C5D1" w14:textId="77777777" w:rsidTr="00C3309A">
        <w:trPr>
          <w:jc w:val="center"/>
        </w:trPr>
        <w:tc>
          <w:tcPr>
            <w:tcW w:w="1413" w:type="dxa"/>
          </w:tcPr>
          <w:p w14:paraId="33B9BA41" w14:textId="77777777" w:rsidR="00E9611D" w:rsidRPr="00C3309A" w:rsidRDefault="00E9611D" w:rsidP="00C3309A">
            <w:pPr>
              <w:spacing w:line="240" w:lineRule="auto"/>
              <w:jc w:val="both"/>
              <w:rPr>
                <w:sz w:val="22"/>
                <w:szCs w:val="22"/>
              </w:rPr>
            </w:pPr>
            <w:r w:rsidRPr="00C3309A">
              <w:rPr>
                <w:sz w:val="22"/>
                <w:szCs w:val="22"/>
              </w:rPr>
              <w:t>No</w:t>
            </w:r>
          </w:p>
        </w:tc>
        <w:tc>
          <w:tcPr>
            <w:tcW w:w="2421" w:type="dxa"/>
          </w:tcPr>
          <w:p w14:paraId="772B15E5" w14:textId="77777777" w:rsidR="00E9611D" w:rsidRPr="00C3309A" w:rsidRDefault="00E9611D" w:rsidP="00C3309A">
            <w:pPr>
              <w:spacing w:line="240" w:lineRule="auto"/>
              <w:jc w:val="both"/>
              <w:rPr>
                <w:sz w:val="22"/>
                <w:szCs w:val="22"/>
              </w:rPr>
            </w:pPr>
            <w:r w:rsidRPr="00C3309A">
              <w:rPr>
                <w:sz w:val="22"/>
                <w:szCs w:val="22"/>
              </w:rPr>
              <w:t>12 (10.4%)</w:t>
            </w:r>
          </w:p>
        </w:tc>
        <w:tc>
          <w:tcPr>
            <w:tcW w:w="2398" w:type="dxa"/>
          </w:tcPr>
          <w:p w14:paraId="4AF3DA91" w14:textId="77777777" w:rsidR="00E9611D" w:rsidRPr="00C3309A" w:rsidRDefault="00E9611D" w:rsidP="00C3309A">
            <w:pPr>
              <w:spacing w:line="240" w:lineRule="auto"/>
              <w:jc w:val="both"/>
              <w:rPr>
                <w:sz w:val="22"/>
                <w:szCs w:val="22"/>
              </w:rPr>
            </w:pPr>
            <w:r w:rsidRPr="00C3309A">
              <w:rPr>
                <w:sz w:val="22"/>
                <w:szCs w:val="22"/>
              </w:rPr>
              <w:t>59 (23.4%)</w:t>
            </w:r>
          </w:p>
        </w:tc>
        <w:tc>
          <w:tcPr>
            <w:tcW w:w="993" w:type="dxa"/>
            <w:vMerge/>
          </w:tcPr>
          <w:p w14:paraId="0814C791" w14:textId="77777777" w:rsidR="00E9611D" w:rsidRPr="00C3309A" w:rsidRDefault="00E9611D" w:rsidP="00C3309A">
            <w:pPr>
              <w:widowControl w:val="0"/>
              <w:pBdr>
                <w:top w:val="nil"/>
                <w:left w:val="nil"/>
                <w:bottom w:val="nil"/>
                <w:right w:val="nil"/>
                <w:between w:val="nil"/>
              </w:pBdr>
              <w:spacing w:line="240" w:lineRule="auto"/>
              <w:jc w:val="both"/>
              <w:rPr>
                <w:sz w:val="22"/>
                <w:szCs w:val="22"/>
              </w:rPr>
            </w:pPr>
          </w:p>
        </w:tc>
      </w:tr>
    </w:tbl>
    <w:p w14:paraId="54EC8ADF" w14:textId="0894AE06" w:rsidR="00A03ED7" w:rsidRPr="00C3309A" w:rsidRDefault="00E9611D" w:rsidP="00C3309A">
      <w:pPr>
        <w:spacing w:line="240" w:lineRule="auto"/>
        <w:jc w:val="both"/>
      </w:pPr>
      <w:r w:rsidRPr="00C3309A">
        <w:t xml:space="preserve">*p&lt;0.05 is significant </w:t>
      </w:r>
    </w:p>
    <w:p w14:paraId="6464AB61" w14:textId="77777777" w:rsidR="00E9611D" w:rsidRPr="00C3309A" w:rsidRDefault="00E9611D" w:rsidP="00C3309A">
      <w:pPr>
        <w:spacing w:line="240" w:lineRule="auto"/>
        <w:jc w:val="both"/>
        <w:rPr>
          <w:b/>
        </w:rPr>
      </w:pPr>
    </w:p>
    <w:p w14:paraId="11987265" w14:textId="48AE5E4E" w:rsidR="00A03ED7" w:rsidRPr="00C3309A" w:rsidRDefault="00A03ED7" w:rsidP="00C3309A">
      <w:pPr>
        <w:spacing w:line="240" w:lineRule="auto"/>
        <w:jc w:val="both"/>
        <w:rPr>
          <w:b/>
        </w:rPr>
      </w:pPr>
      <w:r w:rsidRPr="00C3309A">
        <w:rPr>
          <w:b/>
        </w:rPr>
        <w:t xml:space="preserve">Discussion </w:t>
      </w:r>
    </w:p>
    <w:p w14:paraId="206936F4" w14:textId="77777777" w:rsidR="00A03ED7" w:rsidRDefault="00A03ED7" w:rsidP="00C3309A">
      <w:pPr>
        <w:spacing w:line="240" w:lineRule="auto"/>
        <w:jc w:val="both"/>
        <w:rPr>
          <w:color w:val="202124"/>
        </w:rPr>
      </w:pPr>
      <w:r w:rsidRPr="00C3309A">
        <w:rPr>
          <w:color w:val="202124"/>
        </w:rPr>
        <w:t>Awareness and knowledge towards clear aligners among the dental undergraduates is very important as Clear aligner therapy is considered as one of the most preferred treatment options among patients of both developed and developing nations</w:t>
      </w:r>
      <w:r w:rsidRPr="00C3309A">
        <w:rPr>
          <w:color w:val="202124"/>
        </w:rPr>
        <w:fldChar w:fldCharType="begin" w:fldLock="1"/>
      </w:r>
      <w:r w:rsidRPr="00C3309A">
        <w:rPr>
          <w:color w:val="202124"/>
        </w:rPr>
        <w:instrText>ADDIN CSL_CITATION {"citationItems":[{"id":"ITEM-1","itemData":{"ISSN":"09757619","abstract":"Background: Orthodontic treatment plays an important role in improving the quality of life and also to bring physical, psychological, and social changes. The major advantages of orthodontic treatment are to improve the physical function, prevention of tissue damage, and correction of esthetic component. Clear orthodontic aligners are used to straighten a patient's teeth without the use of wires and brackets of traditional braces. Aim: This study aims to evaluate the awareness of orthodontic aligners among general population of age group 18-30 in Chennai, Tamil Nadu. Methodology: A cross-sectional survey was conducted among 100 individuals of age group 18-30 years. An online questionnaire was prepared using the Google Forms with 11 questions. The responses were collected and analyzed, the results were presented in the descriptive charts. Results: From our study, 67% of the total population were aware of the orthodontic aligners and 45% think that spacing can be corrected by orthodontic aligners. About 43% thinks that orthodontic aligners are not painful than conventional braces, followed by 27% of the population thinks that orthodontic aligners may be more painful than conventional braces, 21% thinks that orthodontic aligners are more painful than conventional braces, and 9% have no idea. Conclusion: From our study, we conclude that though the population were moderately aware of the clear aligners, they lack knowledge regarding when to choose clear aligners for their orthodontic treatment.","author":[{"dropping-particle":"","family":"Kumar","given":"M. Dilip","non-dropping-particle":"","parse-names":false,"suffix":""},{"dropping-particle":"","family":"Ganapathy","given":"Dhanraj","non-dropping-particle":"","parse-names":false,"suffix":""}],"container-title":"Drug Invention Today","id":"ITEM-1","issue":"3","issued":{"date-parts":[["2020"]]},"page":"508-512","title":"Awareness about orthodontic aligners among general population in Chennai, Tamil Nadu","type":"article-journal","volume":"14"},"uris":["http://www.mendeley.com/documents/?uuid=4e1a6163-605c-437b-b96a-c0281ab847eb"]}],"mendeley":{"formattedCitation":"(5)","plainTextFormattedCitation":"(5)","previouslyFormattedCitation":"(5)"},"properties":{"noteIndex":0},"schema":"https://github.com/citation-style-language/schema/raw/master/csl-citation.json"}</w:instrText>
      </w:r>
      <w:r w:rsidRPr="00C3309A">
        <w:rPr>
          <w:color w:val="202124"/>
        </w:rPr>
        <w:fldChar w:fldCharType="separate"/>
      </w:r>
      <w:r w:rsidRPr="00C3309A">
        <w:rPr>
          <w:noProof/>
          <w:color w:val="202124"/>
        </w:rPr>
        <w:t>(5)</w:t>
      </w:r>
      <w:r w:rsidRPr="00C3309A">
        <w:rPr>
          <w:color w:val="202124"/>
        </w:rPr>
        <w:fldChar w:fldCharType="end"/>
      </w:r>
      <w:r w:rsidRPr="00C3309A">
        <w:rPr>
          <w:color w:val="202124"/>
        </w:rPr>
        <w:t xml:space="preserve">. </w:t>
      </w:r>
    </w:p>
    <w:p w14:paraId="4816AC49" w14:textId="77777777" w:rsidR="00C3309A" w:rsidRPr="00C3309A" w:rsidRDefault="00C3309A" w:rsidP="00C3309A">
      <w:pPr>
        <w:spacing w:line="240" w:lineRule="auto"/>
        <w:jc w:val="both"/>
        <w:rPr>
          <w:b/>
        </w:rPr>
      </w:pPr>
    </w:p>
    <w:p w14:paraId="7F6DF332" w14:textId="77777777" w:rsidR="00A03ED7" w:rsidRDefault="00A03ED7" w:rsidP="00C3309A">
      <w:pPr>
        <w:spacing w:line="240" w:lineRule="auto"/>
        <w:jc w:val="both"/>
      </w:pPr>
      <w:r w:rsidRPr="00C3309A">
        <w:t xml:space="preserve">Our first objective is to identify awareness and knowledge of clear aligners among MUCM students. From table 2, our results show that 80.7% of our participants were aware about clear aligners. This corresponds with a study done by Kumar and Ganapathy in Chennai, which also shows that more than half (67%) of the participants were aware of the term clear aligners. However, the overall knowledge percentage mean was less than half percent (48.6%) indicating that MUCM students only has superficial knowledge on clear aligners. </w:t>
      </w:r>
    </w:p>
    <w:p w14:paraId="280DABDE" w14:textId="77777777" w:rsidR="00C3309A" w:rsidRPr="00C3309A" w:rsidRDefault="00C3309A" w:rsidP="00C3309A">
      <w:pPr>
        <w:spacing w:line="240" w:lineRule="auto"/>
        <w:jc w:val="both"/>
      </w:pPr>
    </w:p>
    <w:p w14:paraId="3817CD16" w14:textId="6E272FD5" w:rsidR="00A03ED7" w:rsidRDefault="00A03ED7" w:rsidP="00C3309A">
      <w:pPr>
        <w:spacing w:line="240" w:lineRule="auto"/>
        <w:jc w:val="both"/>
      </w:pPr>
      <w:r w:rsidRPr="00C3309A">
        <w:t xml:space="preserve">Based on the results in table 3 which displays MUCM students’ knowledge on clear aligners, 7 out of 13 questions had more students scoring 0, indicating that there is a lack of </w:t>
      </w:r>
      <w:r w:rsidR="00856BA7" w:rsidRPr="00C3309A">
        <w:t>in-depth</w:t>
      </w:r>
      <w:r w:rsidRPr="00C3309A">
        <w:t xml:space="preserve"> knowledge on the mechanism of clear aligners. 7 out of the 13 knowledge questions also showed that more than one third of the students were unsure of the answers to the questionnaire. This uncertainty could be because that clear aligners </w:t>
      </w:r>
      <w:r w:rsidR="00856BA7" w:rsidRPr="00C3309A">
        <w:t>are</w:t>
      </w:r>
      <w:r w:rsidRPr="00C3309A">
        <w:t xml:space="preserve"> still growing in popularity in Malaysia. </w:t>
      </w:r>
    </w:p>
    <w:p w14:paraId="70A54938" w14:textId="77777777" w:rsidR="00C3309A" w:rsidRPr="00C3309A" w:rsidRDefault="00C3309A" w:rsidP="00C3309A">
      <w:pPr>
        <w:spacing w:line="240" w:lineRule="auto"/>
        <w:jc w:val="both"/>
      </w:pPr>
    </w:p>
    <w:p w14:paraId="04238BA7" w14:textId="57B8F3A8" w:rsidR="00A03ED7" w:rsidRPr="00C3309A" w:rsidRDefault="00A03ED7" w:rsidP="00C3309A">
      <w:pPr>
        <w:spacing w:line="240" w:lineRule="auto"/>
        <w:jc w:val="both"/>
      </w:pPr>
      <w:r w:rsidRPr="00C3309A">
        <w:t xml:space="preserve">We also observe that question 7 had the highest number of correct answers indicating that </w:t>
      </w:r>
      <w:r w:rsidR="00856BA7" w:rsidRPr="00C3309A">
        <w:t>most of</w:t>
      </w:r>
      <w:r w:rsidRPr="00C3309A">
        <w:t xml:space="preserve"> the students knew that patient’s compliance is the biggest determinant of success for clear aligners. (n=246,67.0%). Whereas the question number 10</w:t>
      </w:r>
      <w:r w:rsidR="00856BA7" w:rsidRPr="00C3309A">
        <w:t>a showing</w:t>
      </w:r>
      <w:r w:rsidRPr="00C3309A">
        <w:t xml:space="preserve"> the least number of correct answers (24.3%) which is regarding the contraindication of clear aligner for small sized teeth.</w:t>
      </w:r>
    </w:p>
    <w:p w14:paraId="4AECFD88" w14:textId="77777777" w:rsidR="00C3309A" w:rsidRDefault="00C3309A" w:rsidP="00C3309A">
      <w:pPr>
        <w:spacing w:line="240" w:lineRule="auto"/>
        <w:jc w:val="both"/>
      </w:pPr>
    </w:p>
    <w:p w14:paraId="62B14428" w14:textId="53B1112E" w:rsidR="00A03ED7" w:rsidRPr="00C3309A" w:rsidRDefault="00A03ED7" w:rsidP="00C3309A">
      <w:pPr>
        <w:spacing w:line="240" w:lineRule="auto"/>
        <w:jc w:val="both"/>
      </w:pPr>
      <w:r w:rsidRPr="00C3309A">
        <w:t xml:space="preserve">Our results show that both male and female students have high awareness of clear aligners, with the latter having a higher percentage (86.5%) compared to that of male students (71.0%). This result corresponds to the study done by </w:t>
      </w:r>
      <w:proofErr w:type="spellStart"/>
      <w:r w:rsidRPr="00C3309A">
        <w:t>Gnaneswara</w:t>
      </w:r>
      <w:proofErr w:type="spellEnd"/>
      <w:r w:rsidRPr="00C3309A">
        <w:t xml:space="preserve"> et.al which also showed that there is more awareness </w:t>
      </w:r>
      <w:r w:rsidRPr="00C3309A">
        <w:lastRenderedPageBreak/>
        <w:t xml:space="preserve">of clear aligners among females (91.8%) compared to male students (75%). This may be because females are more informed towards aesthetic appliances such as clear aligners compared to males. </w:t>
      </w:r>
    </w:p>
    <w:p w14:paraId="45909F1A" w14:textId="77777777" w:rsidR="00A03ED7" w:rsidRPr="00C3309A" w:rsidRDefault="00A03ED7" w:rsidP="00C3309A">
      <w:pPr>
        <w:spacing w:line="240" w:lineRule="auto"/>
        <w:jc w:val="both"/>
      </w:pPr>
    </w:p>
    <w:p w14:paraId="583489DA" w14:textId="00C732DC" w:rsidR="00A03ED7" w:rsidRPr="00C3309A" w:rsidRDefault="00A03ED7" w:rsidP="00C3309A">
      <w:pPr>
        <w:spacing w:line="240" w:lineRule="auto"/>
        <w:jc w:val="both"/>
        <w:rPr>
          <w:color w:val="0000FF"/>
        </w:rPr>
      </w:pPr>
      <w:r w:rsidRPr="00C3309A">
        <w:t xml:space="preserve">However, </w:t>
      </w:r>
      <w:r w:rsidR="00856BA7" w:rsidRPr="00C3309A">
        <w:t>most of</w:t>
      </w:r>
      <w:r w:rsidRPr="00C3309A">
        <w:t xml:space="preserve"> both male and female students did not have an </w:t>
      </w:r>
      <w:proofErr w:type="spellStart"/>
      <w:r w:rsidRPr="00C3309A">
        <w:t>indepth</w:t>
      </w:r>
      <w:proofErr w:type="spellEnd"/>
      <w:r w:rsidRPr="00C3309A">
        <w:t xml:space="preserve"> knowledge on clear aligners. This inference is made by observing the knowledge percentage mean of male being 49.1 while female 48.2 which shows that both genders have a knowledge percentage mean score of less than 50%. As suggested by </w:t>
      </w:r>
      <w:proofErr w:type="spellStart"/>
      <w:r w:rsidRPr="00C3309A">
        <w:t>Gnaneswara</w:t>
      </w:r>
      <w:proofErr w:type="spellEnd"/>
      <w:r w:rsidRPr="00C3309A">
        <w:t xml:space="preserve"> et al. this may be because, even though the participants are aware of the term clear aligners, they still have a limited knowledge of clear aligners. </w:t>
      </w:r>
      <w:sdt>
        <w:sdtPr>
          <w:tag w:val="goog_rdk_0"/>
          <w:id w:val="2056197906"/>
          <w:showingPlcHdr/>
        </w:sdtPr>
        <w:sdtContent>
          <w:r w:rsidRPr="00C3309A">
            <w:t xml:space="preserve">     </w:t>
          </w:r>
        </w:sdtContent>
      </w:sdt>
    </w:p>
    <w:p w14:paraId="72994F20" w14:textId="77777777" w:rsidR="00A03ED7" w:rsidRPr="00C3309A" w:rsidRDefault="00A03ED7" w:rsidP="00C3309A">
      <w:pPr>
        <w:spacing w:line="240" w:lineRule="auto"/>
        <w:jc w:val="both"/>
        <w:rPr>
          <w:color w:val="202124"/>
          <w:u w:val="single"/>
        </w:rPr>
      </w:pPr>
    </w:p>
    <w:p w14:paraId="7E7D8425" w14:textId="74F6DD56" w:rsidR="00A03ED7" w:rsidRPr="00C3309A" w:rsidRDefault="00A03ED7" w:rsidP="00C3309A">
      <w:pPr>
        <w:spacing w:line="240" w:lineRule="auto"/>
        <w:jc w:val="both"/>
        <w:rPr>
          <w:color w:val="202124"/>
        </w:rPr>
      </w:pPr>
      <w:r w:rsidRPr="00C3309A">
        <w:rPr>
          <w:color w:val="202124"/>
        </w:rPr>
        <w:t>Based on Table 5, awareness of clear aligners among MUCM students is higher in dental students (92.4%) compared to medical students (71.0%). Result shows that there is statistically significant difference in awareness of clear aligners between medical and dental students (p&lt;0.001).</w:t>
      </w:r>
    </w:p>
    <w:p w14:paraId="304373A8" w14:textId="77777777" w:rsidR="00A03ED7" w:rsidRPr="00C3309A" w:rsidRDefault="00A03ED7" w:rsidP="00C3309A">
      <w:pPr>
        <w:spacing w:line="240" w:lineRule="auto"/>
        <w:jc w:val="both"/>
        <w:rPr>
          <w:color w:val="202124"/>
        </w:rPr>
      </w:pPr>
    </w:p>
    <w:p w14:paraId="26B8C362" w14:textId="3D962E05" w:rsidR="00A03ED7" w:rsidRPr="00C3309A" w:rsidRDefault="00A03ED7" w:rsidP="00C3309A">
      <w:pPr>
        <w:spacing w:line="240" w:lineRule="auto"/>
        <w:jc w:val="both"/>
        <w:rPr>
          <w:color w:val="202124"/>
        </w:rPr>
      </w:pPr>
      <w:r w:rsidRPr="00C3309A">
        <w:rPr>
          <w:color w:val="202124"/>
        </w:rPr>
        <w:t xml:space="preserve">As for the association between course and knowledge of clear aligners among the MUCM students, results on Table 7 show that there is significant difference in knowledge of clear aligners between medical and dental (p=0.002) where dental students has a higher knowledge percentage mean (53.7%) compared to medical students (46.2%). To our best knowledge, this result was non-comparable to other studies as there were no studies conducted to compare the relationship between medical and dental courses with the awareness and knowledge of clear aligners. The significant difference in awareness and knowledge between dental and medical students could be due to the difference in their exposure through the curriculum. </w:t>
      </w:r>
    </w:p>
    <w:p w14:paraId="192C47CB" w14:textId="77777777" w:rsidR="00A03ED7" w:rsidRPr="00C3309A" w:rsidRDefault="00A03ED7" w:rsidP="00C3309A">
      <w:pPr>
        <w:spacing w:line="240" w:lineRule="auto"/>
        <w:jc w:val="both"/>
        <w:rPr>
          <w:color w:val="202124"/>
        </w:rPr>
      </w:pPr>
    </w:p>
    <w:p w14:paraId="52CAEB45" w14:textId="45704BE9" w:rsidR="00A03ED7" w:rsidRPr="00C3309A" w:rsidRDefault="00A03ED7" w:rsidP="00C3309A">
      <w:pPr>
        <w:spacing w:line="240" w:lineRule="auto"/>
        <w:jc w:val="both"/>
        <w:rPr>
          <w:color w:val="202124"/>
        </w:rPr>
      </w:pPr>
      <w:r w:rsidRPr="00C3309A">
        <w:rPr>
          <w:color w:val="202124"/>
        </w:rPr>
        <w:t>Based on the results, there’s a significant</w:t>
      </w:r>
      <w:r w:rsidRPr="00C3309A">
        <w:rPr>
          <w:color w:val="FF0000"/>
        </w:rPr>
        <w:t xml:space="preserve"> </w:t>
      </w:r>
      <w:r w:rsidRPr="00C3309A">
        <w:rPr>
          <w:color w:val="202124"/>
        </w:rPr>
        <w:t xml:space="preserve">difference in awareness of clear aligners amongst students with a history of orthodontic treatment (89.6%) and students without previous history of orthodontic treatment (76.6%). Hence, from this result we infer that students who have undergone orthodontic treatment are more aware of clear aligners. This is comparable with the study conducted by Karthikeyan et.al which showed that more than half (51%) of the orthodontic patients in their study have heard of the term clear aligners. Thus, indicating that participants who have undergone orthodontic therapy are more aware of clear aligners as a treatment modality. </w:t>
      </w:r>
      <w:r w:rsidRPr="00C3309A">
        <w:rPr>
          <w:b/>
          <w:color w:val="202124"/>
        </w:rPr>
        <w:t xml:space="preserve"> </w:t>
      </w:r>
      <w:r w:rsidRPr="00C3309A">
        <w:rPr>
          <w:color w:val="202124"/>
        </w:rPr>
        <w:t>This could be because the attending dentist sharing all appropriate treatment plans available to the patient.</w:t>
      </w:r>
    </w:p>
    <w:p w14:paraId="7269713F" w14:textId="77777777" w:rsidR="00C3309A" w:rsidRDefault="00C3309A" w:rsidP="00C3309A">
      <w:pPr>
        <w:spacing w:line="240" w:lineRule="auto"/>
        <w:jc w:val="both"/>
        <w:rPr>
          <w:b/>
        </w:rPr>
      </w:pPr>
    </w:p>
    <w:p w14:paraId="4DB09C91" w14:textId="001CF82C" w:rsidR="00A03ED7" w:rsidRPr="00C3309A" w:rsidRDefault="00A03ED7" w:rsidP="00C3309A">
      <w:pPr>
        <w:spacing w:line="240" w:lineRule="auto"/>
        <w:jc w:val="both"/>
        <w:rPr>
          <w:b/>
        </w:rPr>
      </w:pPr>
      <w:r w:rsidRPr="00C3309A">
        <w:rPr>
          <w:b/>
        </w:rPr>
        <w:t xml:space="preserve">Conclusion </w:t>
      </w:r>
    </w:p>
    <w:p w14:paraId="0B73531A" w14:textId="1E6BB2E9" w:rsidR="00A03ED7" w:rsidRDefault="00A03ED7" w:rsidP="00C3309A">
      <w:pPr>
        <w:spacing w:line="240" w:lineRule="auto"/>
        <w:jc w:val="both"/>
        <w:rPr>
          <w:color w:val="202124"/>
        </w:rPr>
      </w:pPr>
      <w:r w:rsidRPr="00C3309A">
        <w:rPr>
          <w:color w:val="202124"/>
        </w:rPr>
        <w:t xml:space="preserve">This study assessed the awareness and knowledge of clear aligners among the MUCM students. Results in the current study showed that 80.7% of the students are aware of clear aligners. </w:t>
      </w:r>
      <w:r w:rsidRPr="00C3309A">
        <w:t xml:space="preserve"> However, the knowledge percentage mean was less than half percent (48.6%) indicating that MUCM students only have basic knowledge on clear aligners. </w:t>
      </w:r>
      <w:r w:rsidRPr="00C3309A">
        <w:rPr>
          <w:color w:val="202124"/>
        </w:rPr>
        <w:t xml:space="preserve">This indicates that although there is a substantial number of students who have heard and are aware of the term clear aligners as an option for orthodontic treatment, they still possess a superficial level of knowledge and understanding of its modus operandi. We can deduce that there is significant association between all three variables, gender, academic </w:t>
      </w:r>
      <w:r w:rsidR="00E9611D" w:rsidRPr="00C3309A">
        <w:rPr>
          <w:color w:val="202124"/>
        </w:rPr>
        <w:t>course,</w:t>
      </w:r>
      <w:r w:rsidRPr="00C3309A">
        <w:rPr>
          <w:color w:val="202124"/>
        </w:rPr>
        <w:t xml:space="preserve"> and previous history of orthodontic treatment with the awareness of clear aligners, where the results revealed that females, dental students and students with previous history of orthodontic treatment have higher awareness of clear aligners. The knowledge of clear aligners are significantly higher with dental students and students with previous history of orthodontic treatment.</w:t>
      </w:r>
    </w:p>
    <w:p w14:paraId="3EA7ECCA" w14:textId="77777777" w:rsidR="00C3309A" w:rsidRPr="00C3309A" w:rsidRDefault="00C3309A" w:rsidP="00C3309A">
      <w:pPr>
        <w:spacing w:line="240" w:lineRule="auto"/>
        <w:jc w:val="both"/>
        <w:rPr>
          <w:color w:val="202124"/>
        </w:rPr>
      </w:pPr>
    </w:p>
    <w:p w14:paraId="6247B98D" w14:textId="77777777" w:rsidR="00A03ED7" w:rsidRDefault="00A03ED7" w:rsidP="00C3309A">
      <w:pPr>
        <w:spacing w:line="240" w:lineRule="auto"/>
        <w:jc w:val="both"/>
        <w:rPr>
          <w:color w:val="202124"/>
        </w:rPr>
      </w:pPr>
      <w:r w:rsidRPr="00C3309A">
        <w:rPr>
          <w:color w:val="202124"/>
        </w:rPr>
        <w:t xml:space="preserve">In a nutshell, we observe that even though MUCM students are well aware of the term clear aligners, there is still a lack of deeper knowledge on it. This is essential as with this day and age, clear aligners proceed to be a desired treatment option for many </w:t>
      </w:r>
      <w:r w:rsidRPr="00C3309A">
        <w:rPr>
          <w:color w:val="202124"/>
        </w:rPr>
        <w:fldChar w:fldCharType="begin" w:fldLock="1"/>
      </w:r>
      <w:r w:rsidRPr="00C3309A">
        <w:rPr>
          <w:color w:val="202124"/>
        </w:rPr>
        <w:instrText>ADDIN CSL_CITATION {"citationItems":[{"id":"ITEM-1","itemData":{"ISSN":"09757619","abstract":"Background: Orthodontic treatment plays an important role in improving the quality of life and also to bring physical, psychological, and social changes. The major advantages of orthodontic treatment are to improve the physical function, prevention of tissue damage, and correction of esthetic component. Clear orthodontic aligners are used to straighten a patient's teeth without the use of wires and brackets of traditional braces. Aim: This study aims to evaluate the awareness of orthodontic aligners among general population of age group 18-30 in Chennai, Tamil Nadu. Methodology: A cross-sectional survey was conducted among 100 individuals of age group 18-30 years. An online questionnaire was prepared using the Google Forms with 11 questions. The responses were collected and analyzed, the results were presented in the descriptive charts. Results: From our study, 67% of the total population were aware of the orthodontic aligners and 45% think that spacing can be corrected by orthodontic aligners. About 43% thinks that orthodontic aligners are not painful than conventional braces, followed by 27% of the population thinks that orthodontic aligners may be more painful than conventional braces, 21% thinks that orthodontic aligners are more painful than conventional braces, and 9% have no idea. Conclusion: From our study, we conclude that though the population were moderately aware of the clear aligners, they lack knowledge regarding when to choose clear aligners for their orthodontic treatment.","author":[{"dropping-particle":"","family":"Kumar","given":"M. Dilip","non-dropping-particle":"","parse-names":false,"suffix":""},{"dropping-particle":"","family":"Ganapathy","given":"Dhanraj","non-dropping-particle":"","parse-names":false,"suffix":""}],"container-title":"Drug Invention Today","id":"ITEM-1","issue":"3","issued":{"date-parts":[["2020"]]},"page":"508-512","title":"Awareness about orthodontic aligners among general population in Chennai, Tamil Nadu","type":"article-journal","volume":"14"},"uris":["http://www.mendeley.com/documents/?uuid=4e1a6163-605c-437b-b96a-c0281ab847eb"]}],"mendeley":{"formattedCitation":"(5)","plainTextFormattedCitation":"(5)","previouslyFormattedCitation":"(5)"},"properties":{"noteIndex":0},"schema":"https://github.com/citation-style-language/schema/raw/master/csl-citation.json"}</w:instrText>
      </w:r>
      <w:r w:rsidRPr="00C3309A">
        <w:rPr>
          <w:color w:val="202124"/>
        </w:rPr>
        <w:fldChar w:fldCharType="separate"/>
      </w:r>
      <w:r w:rsidRPr="00C3309A">
        <w:rPr>
          <w:noProof/>
          <w:color w:val="202124"/>
        </w:rPr>
        <w:t>(5)</w:t>
      </w:r>
      <w:r w:rsidRPr="00C3309A">
        <w:rPr>
          <w:color w:val="202124"/>
        </w:rPr>
        <w:fldChar w:fldCharType="end"/>
      </w:r>
      <w:r w:rsidRPr="00C3309A">
        <w:rPr>
          <w:color w:val="202124"/>
        </w:rPr>
        <w:t xml:space="preserve"> that ensures the compliance to the public demand with excellent results. </w:t>
      </w:r>
    </w:p>
    <w:p w14:paraId="218D32F0" w14:textId="77777777" w:rsidR="00C3309A" w:rsidRPr="00C3309A" w:rsidRDefault="00C3309A" w:rsidP="00C3309A">
      <w:pPr>
        <w:spacing w:line="240" w:lineRule="auto"/>
        <w:jc w:val="both"/>
        <w:rPr>
          <w:color w:val="202124"/>
        </w:rPr>
      </w:pPr>
    </w:p>
    <w:p w14:paraId="74A63D65" w14:textId="77777777" w:rsidR="00A03ED7" w:rsidRPr="00C3309A" w:rsidRDefault="00A03ED7" w:rsidP="00C3309A">
      <w:pPr>
        <w:spacing w:line="240" w:lineRule="auto"/>
        <w:jc w:val="both"/>
        <w:rPr>
          <w:color w:val="202124"/>
        </w:rPr>
      </w:pPr>
      <w:r w:rsidRPr="00C3309A">
        <w:rPr>
          <w:color w:val="202124"/>
        </w:rPr>
        <w:t>The limitation for this study is that, the</w:t>
      </w:r>
      <w:r w:rsidRPr="00C3309A">
        <w:t xml:space="preserve"> study was restricted to only MUCM students therefore in future, students from other universities can also be included in the study group to comprehensively measure the awareness and knowledge of clear aligners in the teenage group</w:t>
      </w:r>
      <w:r w:rsidRPr="00C3309A">
        <w:rPr>
          <w:color w:val="202124"/>
        </w:rPr>
        <w:t>.</w:t>
      </w:r>
    </w:p>
    <w:p w14:paraId="76B1B9F9" w14:textId="77777777" w:rsidR="00A03ED7" w:rsidRPr="00C3309A" w:rsidRDefault="00A03ED7" w:rsidP="00C3309A">
      <w:pPr>
        <w:spacing w:line="240" w:lineRule="auto"/>
        <w:jc w:val="both"/>
        <w:rPr>
          <w:b/>
        </w:rPr>
      </w:pPr>
      <w:r w:rsidRPr="00C3309A">
        <w:rPr>
          <w:b/>
        </w:rPr>
        <w:lastRenderedPageBreak/>
        <w:t>References</w:t>
      </w:r>
    </w:p>
    <w:p w14:paraId="1B387002" w14:textId="5E16156C"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b/>
        </w:rPr>
        <w:fldChar w:fldCharType="begin" w:fldLock="1"/>
      </w:r>
      <w:r w:rsidRPr="00C3309A">
        <w:rPr>
          <w:b/>
        </w:rPr>
        <w:instrText xml:space="preserve">ADDIN Mendeley Bibliography CSL_BIBLIOGRAPHY </w:instrText>
      </w:r>
      <w:r w:rsidRPr="00C3309A">
        <w:rPr>
          <w:b/>
        </w:rPr>
        <w:fldChar w:fldCharType="separate"/>
      </w:r>
      <w:r w:rsidRPr="00C3309A">
        <w:rPr>
          <w:noProof/>
        </w:rPr>
        <w:t xml:space="preserve">Ke Y, Zhu Y, Zhu M. A comparison of treatment effectiveness between clear aligner and fixed appliance therapies. BMC Oral Health. 2019;19(1):1–10. </w:t>
      </w:r>
    </w:p>
    <w:p w14:paraId="46D37A51" w14:textId="77777777" w:rsid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Jain A, Mathew S, Sagarkar A, Shree S, Joseph A, Graduate Student P, et al. Changing Paradigm in Orthodontics-Invisible Braces: Perception of Indian Adult Population of Clear Aligners vs. Lingual Appliance vs. Ceramic Appliance, Questionnaire Survey. J Dent Oro-facial Res [Internet]. 2019;15(02):8–20. Available from: </w:t>
      </w:r>
    </w:p>
    <w:p w14:paraId="5F2DBB97" w14:textId="6E156BBF" w:rsidR="00A03ED7" w:rsidRPr="00C3309A" w:rsidRDefault="00A03ED7" w:rsidP="00C3309A">
      <w:pPr>
        <w:pStyle w:val="ListParagraph"/>
        <w:widowControl w:val="0"/>
        <w:autoSpaceDE w:val="0"/>
        <w:autoSpaceDN w:val="0"/>
        <w:adjustRightInd w:val="0"/>
        <w:spacing w:line="240" w:lineRule="auto"/>
        <w:ind w:left="426"/>
        <w:jc w:val="both"/>
        <w:rPr>
          <w:noProof/>
        </w:rPr>
      </w:pPr>
      <w:r w:rsidRPr="00C3309A">
        <w:rPr>
          <w:noProof/>
        </w:rPr>
        <w:t>http://www.indianjournals.com/ijor.aspx?target=ijor:jdor&amp;volume=15&amp;issue=2&amp;article=003</w:t>
      </w:r>
    </w:p>
    <w:p w14:paraId="788278E7" w14:textId="3D6F99A1"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Kumar K, Garg V, Shivani B. Review Article Invisalign: A Transparent Braces. J Adv Med Dent Scie Res [Internet]. 2020;8(1):184–6. Available from: www.jamdsr.com</w:t>
      </w:r>
    </w:p>
    <w:p w14:paraId="40652915" w14:textId="6419E400"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Karthikeyan H, Varghese RM, Ramanathan V. Patients Preference to Clear Aligner Therapy Over Conventional Orthodontic Therapy. Int J Res Pharm Sci. 2020;11(SPL3):1990–6. </w:t>
      </w:r>
    </w:p>
    <w:p w14:paraId="03E5EB84" w14:textId="7D53BC4D"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Kumar MD, Ganapathy D. Awareness about orthodontic aligners among general population in Chennai, Tamil Nadu. Drug Invent Today. 2020;14(3):508–12. </w:t>
      </w:r>
    </w:p>
    <w:p w14:paraId="2688D51C" w14:textId="17B3EB6C"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Tamer I, Öztas E, Marsan G. Orthodontic treatment with clear aligners and the scientific reality behind their marketing: A literature review. Turkish J Orthod. 2019;32(4):241–6. </w:t>
      </w:r>
    </w:p>
    <w:p w14:paraId="6A6468D0" w14:textId="0FCCB0CC"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Marya A, Venugopal A, Vaid N, Alam MK, Karobari MI. Essential Attributes of Clear Aligner Therapy in terms of Appliance Configuration, Hygiene, and Pain Levels during the Pandemic: A Brief Review. Pain Res Manag. 2020;2020(December). </w:t>
      </w:r>
    </w:p>
    <w:p w14:paraId="2915E501" w14:textId="75E9C610"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d’Apuzzo F, Perillo L, Carrico CK, Castroflorio T, Grassia V, Lindauer SJ, et al. Clear aligner treatment: different perspectives between orthodontists and general dentists. Prog Orthod. 2019;20(1). </w:t>
      </w:r>
    </w:p>
    <w:p w14:paraId="47FF315A" w14:textId="02E4361D"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Raghav S, Kanoj M, Khandelwal A, Baheti K, Dosi J, Gupta P. Potential Factors influencing the frequency of Clear Aligners usage among Orthodontist in Madhya Pradesh - a Questionnaire based Survey Abstract : 2020;19(8):13–9. </w:t>
      </w:r>
    </w:p>
    <w:p w14:paraId="2415294E" w14:textId="288005B4" w:rsidR="00A03ED7" w:rsidRPr="00C3309A" w:rsidRDefault="00A03ED7" w:rsidP="00C3309A">
      <w:pPr>
        <w:pStyle w:val="ListParagraph"/>
        <w:widowControl w:val="0"/>
        <w:numPr>
          <w:ilvl w:val="0"/>
          <w:numId w:val="34"/>
        </w:numPr>
        <w:autoSpaceDE w:val="0"/>
        <w:autoSpaceDN w:val="0"/>
        <w:adjustRightInd w:val="0"/>
        <w:spacing w:line="240" w:lineRule="auto"/>
        <w:ind w:left="426" w:hanging="426"/>
        <w:jc w:val="both"/>
        <w:rPr>
          <w:noProof/>
        </w:rPr>
      </w:pPr>
      <w:r w:rsidRPr="00C3309A">
        <w:rPr>
          <w:noProof/>
        </w:rPr>
        <w:t xml:space="preserve">Zhang B, Huang X, Huo S, Zhang C, Zhao S, Cen X, et al. Effect of clear aligners on oral health-related quality of life: A systematic review. Orthod Craniofacial Res. 2020;23(4):363–70. </w:t>
      </w:r>
    </w:p>
    <w:p w14:paraId="6918C48C" w14:textId="2A7F1B15" w:rsidR="00A03ED7" w:rsidRPr="00C3309A" w:rsidRDefault="00A03ED7" w:rsidP="00D3515E">
      <w:pPr>
        <w:pStyle w:val="ListParagraph"/>
        <w:widowControl w:val="0"/>
        <w:numPr>
          <w:ilvl w:val="0"/>
          <w:numId w:val="34"/>
        </w:numPr>
        <w:autoSpaceDE w:val="0"/>
        <w:autoSpaceDN w:val="0"/>
        <w:adjustRightInd w:val="0"/>
        <w:spacing w:line="240" w:lineRule="auto"/>
        <w:ind w:left="426" w:hanging="426"/>
        <w:jc w:val="both"/>
      </w:pPr>
      <w:r w:rsidRPr="00C3309A">
        <w:rPr>
          <w:noProof/>
        </w:rPr>
        <w:t>Machado RM. Space closure using aligners. Dental Press J Orthod. 2020;25(4):85–110</w:t>
      </w:r>
      <w:r w:rsidRPr="00C3309A">
        <w:rPr>
          <w:b/>
        </w:rPr>
        <w:fldChar w:fldCharType="end"/>
      </w:r>
    </w:p>
    <w:sectPr w:rsidR="00A03ED7" w:rsidRPr="00C3309A" w:rsidSect="005550C7">
      <w:headerReference w:type="default" r:id="rId10"/>
      <w:footerReference w:type="default" r:id="rId11"/>
      <w:footerReference w:type="first" r:id="rId12"/>
      <w:pgSz w:w="11901" w:h="16840" w:code="9"/>
      <w:pgMar w:top="1021" w:right="1066" w:bottom="964" w:left="1168" w:header="851" w:footer="777" w:gutter="0"/>
      <w:pgNumType w:start="773"/>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AD4F1" w14:textId="77777777" w:rsidR="00017BE7" w:rsidRDefault="00017BE7" w:rsidP="00AF2C92">
      <w:r>
        <w:separator/>
      </w:r>
    </w:p>
  </w:endnote>
  <w:endnote w:type="continuationSeparator" w:id="0">
    <w:p w14:paraId="7F348E2E" w14:textId="77777777" w:rsidR="00017BE7" w:rsidRDefault="00017BE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5904A9" w14:textId="481D5894" w:rsidR="00C3309A" w:rsidRPr="00C3309A" w:rsidRDefault="00000000" w:rsidP="00C3309A">
    <w:pPr>
      <w:pStyle w:val="Footer"/>
      <w:pBdr>
        <w:top w:val="single" w:sz="4" w:space="1" w:color="auto"/>
      </w:pBdr>
      <w:tabs>
        <w:tab w:val="clear" w:pos="8640"/>
        <w:tab w:val="right" w:pos="9634"/>
      </w:tabs>
      <w:spacing w:before="0"/>
      <w:ind w:right="33"/>
      <w:jc w:val="both"/>
      <w:rPr>
        <w:sz w:val="20"/>
        <w:szCs w:val="20"/>
      </w:rPr>
    </w:pPr>
    <w:hyperlink r:id="rId1" w:history="1">
      <w:r w:rsidR="00C3309A" w:rsidRPr="00C3309A">
        <w:rPr>
          <w:rStyle w:val="Hyperlink"/>
          <w:color w:val="auto"/>
          <w:sz w:val="20"/>
          <w:szCs w:val="20"/>
          <w:u w:val="none"/>
          <w:shd w:val="clear" w:color="auto" w:fill="FFFFFF"/>
        </w:rPr>
        <w:t>Vol. 30 No.1</w:t>
      </w:r>
      <w:r w:rsidR="00832254">
        <w:rPr>
          <w:rStyle w:val="Hyperlink"/>
          <w:color w:val="auto"/>
          <w:sz w:val="20"/>
          <w:szCs w:val="20"/>
          <w:u w:val="none"/>
          <w:shd w:val="clear" w:color="auto" w:fill="FFFFFF"/>
        </w:rPr>
        <w:t>7</w:t>
      </w:r>
      <w:r w:rsidR="00C3309A" w:rsidRPr="00C3309A">
        <w:rPr>
          <w:rStyle w:val="Hyperlink"/>
          <w:color w:val="auto"/>
          <w:sz w:val="20"/>
          <w:szCs w:val="20"/>
          <w:u w:val="none"/>
          <w:shd w:val="clear" w:color="auto" w:fill="FFFFFF"/>
        </w:rPr>
        <w:t xml:space="preserve"> (2023): JPTCP</w:t>
      </w:r>
    </w:hyperlink>
    <w:r w:rsidR="00C3309A" w:rsidRPr="00C3309A">
      <w:rPr>
        <w:sz w:val="20"/>
        <w:szCs w:val="20"/>
      </w:rPr>
      <w:t xml:space="preserve"> (</w:t>
    </w:r>
    <w:r w:rsidR="005550C7">
      <w:rPr>
        <w:sz w:val="20"/>
        <w:szCs w:val="20"/>
      </w:rPr>
      <w:t>773</w:t>
    </w:r>
    <w:r w:rsidR="00C3309A" w:rsidRPr="00C3309A">
      <w:rPr>
        <w:sz w:val="20"/>
        <w:szCs w:val="20"/>
      </w:rPr>
      <w:t>-</w:t>
    </w:r>
    <w:r w:rsidR="005550C7">
      <w:rPr>
        <w:sz w:val="20"/>
        <w:szCs w:val="20"/>
      </w:rPr>
      <w:t>779</w:t>
    </w:r>
    <w:r w:rsidR="00C3309A" w:rsidRPr="00C3309A">
      <w:rPr>
        <w:sz w:val="20"/>
        <w:szCs w:val="20"/>
      </w:rPr>
      <w:t>)</w:t>
    </w:r>
    <w:r w:rsidR="00C3309A" w:rsidRPr="00C3309A">
      <w:rPr>
        <w:sz w:val="20"/>
        <w:szCs w:val="20"/>
      </w:rPr>
      <w:tab/>
    </w:r>
    <w:r w:rsidR="00C3309A">
      <w:rPr>
        <w:sz w:val="20"/>
        <w:szCs w:val="20"/>
      </w:rPr>
      <w:tab/>
    </w:r>
    <w:r w:rsidR="00C3309A" w:rsidRPr="00C3309A">
      <w:rPr>
        <w:sz w:val="20"/>
        <w:szCs w:val="20"/>
      </w:rPr>
      <w:t xml:space="preserve">Page | </w:t>
    </w:r>
    <w:r w:rsidR="00C3309A" w:rsidRPr="00C3309A">
      <w:rPr>
        <w:sz w:val="20"/>
        <w:szCs w:val="20"/>
      </w:rPr>
      <w:fldChar w:fldCharType="begin"/>
    </w:r>
    <w:r w:rsidR="00C3309A" w:rsidRPr="00C3309A">
      <w:rPr>
        <w:sz w:val="20"/>
        <w:szCs w:val="20"/>
      </w:rPr>
      <w:instrText xml:space="preserve"> PAGE   \* MERGEFORMAT </w:instrText>
    </w:r>
    <w:r w:rsidR="00C3309A" w:rsidRPr="00C3309A">
      <w:rPr>
        <w:sz w:val="20"/>
        <w:szCs w:val="20"/>
      </w:rPr>
      <w:fldChar w:fldCharType="separate"/>
    </w:r>
    <w:r w:rsidR="00C3309A">
      <w:rPr>
        <w:sz w:val="20"/>
        <w:szCs w:val="20"/>
      </w:rPr>
      <w:t>1</w:t>
    </w:r>
    <w:r w:rsidR="00C3309A" w:rsidRPr="00C3309A">
      <w:rPr>
        <w:sz w:val="20"/>
        <w:szCs w:val="20"/>
      </w:rPr>
      <w:fldChar w:fldCharType="end"/>
    </w:r>
    <w:r w:rsidR="00C3309A" w:rsidRPr="00C3309A">
      <w:rPr>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D1769" w14:textId="0AFE9178" w:rsidR="00C3309A" w:rsidRPr="00C3309A" w:rsidRDefault="00000000" w:rsidP="00C3309A">
    <w:pPr>
      <w:pStyle w:val="Footer"/>
      <w:pBdr>
        <w:top w:val="single" w:sz="4" w:space="1" w:color="auto"/>
      </w:pBdr>
      <w:tabs>
        <w:tab w:val="clear" w:pos="8640"/>
        <w:tab w:val="right" w:pos="9634"/>
      </w:tabs>
      <w:spacing w:before="0"/>
      <w:ind w:right="33"/>
      <w:jc w:val="both"/>
      <w:rPr>
        <w:sz w:val="20"/>
        <w:szCs w:val="20"/>
      </w:rPr>
    </w:pPr>
    <w:hyperlink r:id="rId1" w:history="1">
      <w:r w:rsidR="00C3309A" w:rsidRPr="00C3309A">
        <w:rPr>
          <w:rStyle w:val="Hyperlink"/>
          <w:color w:val="auto"/>
          <w:sz w:val="20"/>
          <w:szCs w:val="20"/>
          <w:u w:val="none"/>
          <w:shd w:val="clear" w:color="auto" w:fill="FFFFFF"/>
        </w:rPr>
        <w:t>Vol. 30 No.1</w:t>
      </w:r>
      <w:r w:rsidR="00832254">
        <w:rPr>
          <w:rStyle w:val="Hyperlink"/>
          <w:color w:val="auto"/>
          <w:sz w:val="20"/>
          <w:szCs w:val="20"/>
          <w:u w:val="none"/>
          <w:shd w:val="clear" w:color="auto" w:fill="FFFFFF"/>
        </w:rPr>
        <w:t>7</w:t>
      </w:r>
      <w:r w:rsidR="00C3309A" w:rsidRPr="00C3309A">
        <w:rPr>
          <w:rStyle w:val="Hyperlink"/>
          <w:color w:val="auto"/>
          <w:sz w:val="20"/>
          <w:szCs w:val="20"/>
          <w:u w:val="none"/>
          <w:shd w:val="clear" w:color="auto" w:fill="FFFFFF"/>
        </w:rPr>
        <w:t xml:space="preserve"> (2023): JPTCP</w:t>
      </w:r>
    </w:hyperlink>
    <w:r w:rsidR="00C3309A" w:rsidRPr="00C3309A">
      <w:rPr>
        <w:sz w:val="20"/>
        <w:szCs w:val="20"/>
      </w:rPr>
      <w:t xml:space="preserve"> (</w:t>
    </w:r>
    <w:r w:rsidR="005550C7">
      <w:rPr>
        <w:sz w:val="20"/>
        <w:szCs w:val="20"/>
      </w:rPr>
      <w:t>773</w:t>
    </w:r>
    <w:r w:rsidR="00C3309A" w:rsidRPr="00C3309A">
      <w:rPr>
        <w:sz w:val="20"/>
        <w:szCs w:val="20"/>
      </w:rPr>
      <w:t>-</w:t>
    </w:r>
    <w:r w:rsidR="005550C7">
      <w:rPr>
        <w:sz w:val="20"/>
        <w:szCs w:val="20"/>
      </w:rPr>
      <w:t>779</w:t>
    </w:r>
    <w:r w:rsidR="00C3309A" w:rsidRPr="00C3309A">
      <w:rPr>
        <w:sz w:val="20"/>
        <w:szCs w:val="20"/>
      </w:rPr>
      <w:t>)</w:t>
    </w:r>
    <w:r w:rsidR="00C3309A" w:rsidRPr="00C3309A">
      <w:rPr>
        <w:sz w:val="20"/>
        <w:szCs w:val="20"/>
      </w:rPr>
      <w:tab/>
    </w:r>
    <w:r w:rsidR="00C3309A">
      <w:rPr>
        <w:sz w:val="20"/>
        <w:szCs w:val="20"/>
      </w:rPr>
      <w:tab/>
    </w:r>
    <w:r w:rsidR="00C3309A" w:rsidRPr="00C3309A">
      <w:rPr>
        <w:sz w:val="20"/>
        <w:szCs w:val="20"/>
      </w:rPr>
      <w:t xml:space="preserve">Page | </w:t>
    </w:r>
    <w:r w:rsidR="00C3309A" w:rsidRPr="00C3309A">
      <w:rPr>
        <w:sz w:val="20"/>
        <w:szCs w:val="20"/>
      </w:rPr>
      <w:fldChar w:fldCharType="begin"/>
    </w:r>
    <w:r w:rsidR="00C3309A" w:rsidRPr="00C3309A">
      <w:rPr>
        <w:sz w:val="20"/>
        <w:szCs w:val="20"/>
      </w:rPr>
      <w:instrText xml:space="preserve"> PAGE   \* MERGEFORMAT </w:instrText>
    </w:r>
    <w:r w:rsidR="00C3309A" w:rsidRPr="00C3309A">
      <w:rPr>
        <w:sz w:val="20"/>
        <w:szCs w:val="20"/>
      </w:rPr>
      <w:fldChar w:fldCharType="separate"/>
    </w:r>
    <w:r w:rsidR="00C3309A" w:rsidRPr="00C3309A">
      <w:rPr>
        <w:sz w:val="20"/>
        <w:szCs w:val="20"/>
      </w:rPr>
      <w:t>647</w:t>
    </w:r>
    <w:r w:rsidR="00C3309A" w:rsidRPr="00C3309A">
      <w:rPr>
        <w:sz w:val="20"/>
        <w:szCs w:val="20"/>
      </w:rPr>
      <w:fldChar w:fldCharType="end"/>
    </w:r>
    <w:r w:rsidR="00C3309A" w:rsidRPr="00C3309A">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85B1C" w14:textId="77777777" w:rsidR="00017BE7" w:rsidRDefault="00017BE7" w:rsidP="00AF2C92">
      <w:r>
        <w:separator/>
      </w:r>
    </w:p>
  </w:footnote>
  <w:footnote w:type="continuationSeparator" w:id="0">
    <w:p w14:paraId="4A6E6BD1" w14:textId="77777777" w:rsidR="00017BE7" w:rsidRDefault="00017BE7"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8A9F" w14:textId="5D8F0D46" w:rsidR="00C3309A" w:rsidRDefault="00C3309A" w:rsidP="00C3309A">
    <w:pPr>
      <w:pBdr>
        <w:bottom w:val="single" w:sz="2" w:space="1" w:color="auto"/>
      </w:pBdr>
      <w:spacing w:line="240" w:lineRule="auto"/>
      <w:jc w:val="center"/>
      <w:rPr>
        <w:bCs/>
        <w:sz w:val="20"/>
        <w:szCs w:val="20"/>
      </w:rPr>
    </w:pPr>
    <w:r w:rsidRPr="00C3309A">
      <w:rPr>
        <w:bCs/>
        <w:sz w:val="20"/>
        <w:szCs w:val="20"/>
      </w:rPr>
      <w:t>Awareness And Knowledge Of Clear Aligners- A Malaysian Medical University Study.</w:t>
    </w:r>
  </w:p>
  <w:p w14:paraId="31C17212" w14:textId="77777777" w:rsidR="00C3309A" w:rsidRPr="00C3309A" w:rsidRDefault="00C3309A" w:rsidP="00C3309A">
    <w:pPr>
      <w:spacing w:line="240" w:lineRule="auto"/>
      <w:jc w:val="center"/>
      <w:rPr>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3270FC"/>
    <w:multiLevelType w:val="multilevel"/>
    <w:tmpl w:val="68726B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63A1A1B"/>
    <w:multiLevelType w:val="multilevel"/>
    <w:tmpl w:val="6AF49B1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8DB69EF"/>
    <w:multiLevelType w:val="multilevel"/>
    <w:tmpl w:val="6358C6B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C7766CA"/>
    <w:multiLevelType w:val="hybridMultilevel"/>
    <w:tmpl w:val="40BE2B3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15539102">
    <w:abstractNumId w:val="16"/>
  </w:num>
  <w:num w:numId="2" w16cid:durableId="1782987932">
    <w:abstractNumId w:val="22"/>
  </w:num>
  <w:num w:numId="3" w16cid:durableId="828179423">
    <w:abstractNumId w:val="1"/>
  </w:num>
  <w:num w:numId="4" w16cid:durableId="759790718">
    <w:abstractNumId w:val="2"/>
  </w:num>
  <w:num w:numId="5" w16cid:durableId="1019308650">
    <w:abstractNumId w:val="3"/>
  </w:num>
  <w:num w:numId="6" w16cid:durableId="1964848334">
    <w:abstractNumId w:val="4"/>
  </w:num>
  <w:num w:numId="7" w16cid:durableId="1647777752">
    <w:abstractNumId w:val="9"/>
  </w:num>
  <w:num w:numId="8" w16cid:durableId="1119686187">
    <w:abstractNumId w:val="5"/>
  </w:num>
  <w:num w:numId="9" w16cid:durableId="24139228">
    <w:abstractNumId w:val="7"/>
  </w:num>
  <w:num w:numId="10" w16cid:durableId="1571621931">
    <w:abstractNumId w:val="6"/>
  </w:num>
  <w:num w:numId="11" w16cid:durableId="115568756">
    <w:abstractNumId w:val="10"/>
  </w:num>
  <w:num w:numId="12" w16cid:durableId="1241871949">
    <w:abstractNumId w:val="8"/>
  </w:num>
  <w:num w:numId="13" w16cid:durableId="27418873">
    <w:abstractNumId w:val="20"/>
  </w:num>
  <w:num w:numId="14" w16cid:durableId="1738242194">
    <w:abstractNumId w:val="23"/>
  </w:num>
  <w:num w:numId="15" w16cid:durableId="1545143218">
    <w:abstractNumId w:val="15"/>
  </w:num>
  <w:num w:numId="16" w16cid:durableId="678774258">
    <w:abstractNumId w:val="18"/>
  </w:num>
  <w:num w:numId="17" w16cid:durableId="724989512">
    <w:abstractNumId w:val="12"/>
  </w:num>
  <w:num w:numId="18" w16cid:durableId="1455367627">
    <w:abstractNumId w:val="0"/>
  </w:num>
  <w:num w:numId="19" w16cid:durableId="1378817623">
    <w:abstractNumId w:val="13"/>
  </w:num>
  <w:num w:numId="20" w16cid:durableId="764493371">
    <w:abstractNumId w:val="23"/>
  </w:num>
  <w:num w:numId="21" w16cid:durableId="1538934084">
    <w:abstractNumId w:val="23"/>
  </w:num>
  <w:num w:numId="22" w16cid:durableId="1221012498">
    <w:abstractNumId w:val="23"/>
  </w:num>
  <w:num w:numId="23" w16cid:durableId="553276391">
    <w:abstractNumId w:val="23"/>
  </w:num>
  <w:num w:numId="24" w16cid:durableId="1106078611">
    <w:abstractNumId w:val="20"/>
  </w:num>
  <w:num w:numId="25" w16cid:durableId="1696424840">
    <w:abstractNumId w:val="21"/>
  </w:num>
  <w:num w:numId="26" w16cid:durableId="182593796">
    <w:abstractNumId w:val="24"/>
  </w:num>
  <w:num w:numId="27" w16cid:durableId="1414398469">
    <w:abstractNumId w:val="25"/>
  </w:num>
  <w:num w:numId="28" w16cid:durableId="1615477474">
    <w:abstractNumId w:val="23"/>
  </w:num>
  <w:num w:numId="29" w16cid:durableId="908078291">
    <w:abstractNumId w:val="14"/>
  </w:num>
  <w:num w:numId="30" w16cid:durableId="1845196545">
    <w:abstractNumId w:val="27"/>
  </w:num>
  <w:num w:numId="31" w16cid:durableId="1154298661">
    <w:abstractNumId w:val="17"/>
  </w:num>
  <w:num w:numId="32" w16cid:durableId="1629431411">
    <w:abstractNumId w:val="19"/>
  </w:num>
  <w:num w:numId="33" w16cid:durableId="1085490968">
    <w:abstractNumId w:val="11"/>
  </w:num>
  <w:num w:numId="34" w16cid:durableId="4641860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FE6"/>
    <w:rsid w:val="00001899"/>
    <w:rsid w:val="000049AD"/>
    <w:rsid w:val="0000681B"/>
    <w:rsid w:val="000133C0"/>
    <w:rsid w:val="00014C4E"/>
    <w:rsid w:val="00017107"/>
    <w:rsid w:val="00017BE7"/>
    <w:rsid w:val="000202E2"/>
    <w:rsid w:val="00022441"/>
    <w:rsid w:val="0002261E"/>
    <w:rsid w:val="00024839"/>
    <w:rsid w:val="00026871"/>
    <w:rsid w:val="000347A8"/>
    <w:rsid w:val="00037A98"/>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100587"/>
    <w:rsid w:val="0010284E"/>
    <w:rsid w:val="00103122"/>
    <w:rsid w:val="0010336A"/>
    <w:rsid w:val="001050F1"/>
    <w:rsid w:val="00105AEA"/>
    <w:rsid w:val="00106DAF"/>
    <w:rsid w:val="00114ABE"/>
    <w:rsid w:val="00116023"/>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64001"/>
    <w:rsid w:val="00266354"/>
    <w:rsid w:val="00267A18"/>
    <w:rsid w:val="00273462"/>
    <w:rsid w:val="0027395B"/>
    <w:rsid w:val="00275854"/>
    <w:rsid w:val="00283B41"/>
    <w:rsid w:val="00285F28"/>
    <w:rsid w:val="00286398"/>
    <w:rsid w:val="002A3C42"/>
    <w:rsid w:val="002A5D75"/>
    <w:rsid w:val="002B1B1A"/>
    <w:rsid w:val="002B7228"/>
    <w:rsid w:val="002C53EE"/>
    <w:rsid w:val="002D24F7"/>
    <w:rsid w:val="002D2799"/>
    <w:rsid w:val="002D2CD7"/>
    <w:rsid w:val="002D4DDC"/>
    <w:rsid w:val="002D4F75"/>
    <w:rsid w:val="002D6493"/>
    <w:rsid w:val="002D7AB6"/>
    <w:rsid w:val="002E06D0"/>
    <w:rsid w:val="002E3C27"/>
    <w:rsid w:val="002E403A"/>
    <w:rsid w:val="002E7F3A"/>
    <w:rsid w:val="002F4EDB"/>
    <w:rsid w:val="002F6054"/>
    <w:rsid w:val="00310E13"/>
    <w:rsid w:val="00315713"/>
    <w:rsid w:val="0031686C"/>
    <w:rsid w:val="00316FE0"/>
    <w:rsid w:val="003204D2"/>
    <w:rsid w:val="00323E5C"/>
    <w:rsid w:val="0032605E"/>
    <w:rsid w:val="003275D1"/>
    <w:rsid w:val="00330B2A"/>
    <w:rsid w:val="00331E17"/>
    <w:rsid w:val="00333063"/>
    <w:rsid w:val="003408E3"/>
    <w:rsid w:val="00343480"/>
    <w:rsid w:val="00345C2C"/>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272BC"/>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0C7"/>
    <w:rsid w:val="0055595E"/>
    <w:rsid w:val="00557988"/>
    <w:rsid w:val="00562C49"/>
    <w:rsid w:val="00562DEF"/>
    <w:rsid w:val="0056321A"/>
    <w:rsid w:val="00563A35"/>
    <w:rsid w:val="00566596"/>
    <w:rsid w:val="005741E9"/>
    <w:rsid w:val="005748CF"/>
    <w:rsid w:val="00584270"/>
    <w:rsid w:val="00584738"/>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C54"/>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5AAF"/>
    <w:rsid w:val="0068031A"/>
    <w:rsid w:val="00681B2F"/>
    <w:rsid w:val="0068335F"/>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B2B"/>
    <w:rsid w:val="006D4F3C"/>
    <w:rsid w:val="006D5C66"/>
    <w:rsid w:val="006D7002"/>
    <w:rsid w:val="006E1B3C"/>
    <w:rsid w:val="006E23FB"/>
    <w:rsid w:val="006E325A"/>
    <w:rsid w:val="006E33EC"/>
    <w:rsid w:val="006E3802"/>
    <w:rsid w:val="006E6C02"/>
    <w:rsid w:val="006F231A"/>
    <w:rsid w:val="006F6B55"/>
    <w:rsid w:val="006F788D"/>
    <w:rsid w:val="006F78E1"/>
    <w:rsid w:val="00701072"/>
    <w:rsid w:val="00702054"/>
    <w:rsid w:val="007035A4"/>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1965"/>
    <w:rsid w:val="007A2ED1"/>
    <w:rsid w:val="007A4BE6"/>
    <w:rsid w:val="007A5B45"/>
    <w:rsid w:val="007B0DC6"/>
    <w:rsid w:val="007B1094"/>
    <w:rsid w:val="007B1762"/>
    <w:rsid w:val="007B3320"/>
    <w:rsid w:val="007C301F"/>
    <w:rsid w:val="007C4540"/>
    <w:rsid w:val="007C65AF"/>
    <w:rsid w:val="007D135D"/>
    <w:rsid w:val="007D730F"/>
    <w:rsid w:val="007D7CD8"/>
    <w:rsid w:val="007E3AA7"/>
    <w:rsid w:val="007F1B5F"/>
    <w:rsid w:val="007F737D"/>
    <w:rsid w:val="00802B71"/>
    <w:rsid w:val="0080308E"/>
    <w:rsid w:val="00805303"/>
    <w:rsid w:val="00806705"/>
    <w:rsid w:val="00806738"/>
    <w:rsid w:val="008216D5"/>
    <w:rsid w:val="008249CE"/>
    <w:rsid w:val="00831A50"/>
    <w:rsid w:val="00831B3C"/>
    <w:rsid w:val="00831C89"/>
    <w:rsid w:val="00832114"/>
    <w:rsid w:val="00832254"/>
    <w:rsid w:val="00834C46"/>
    <w:rsid w:val="0084093E"/>
    <w:rsid w:val="00841CE1"/>
    <w:rsid w:val="008473D8"/>
    <w:rsid w:val="008528DC"/>
    <w:rsid w:val="00852B8C"/>
    <w:rsid w:val="00854981"/>
    <w:rsid w:val="00856BA7"/>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345D"/>
    <w:rsid w:val="008C1FC2"/>
    <w:rsid w:val="008C2980"/>
    <w:rsid w:val="008C4DD6"/>
    <w:rsid w:val="008C5AFB"/>
    <w:rsid w:val="008C7C03"/>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0BDD"/>
    <w:rsid w:val="009262C9"/>
    <w:rsid w:val="00930EB9"/>
    <w:rsid w:val="00933DC7"/>
    <w:rsid w:val="009418F4"/>
    <w:rsid w:val="00942BBC"/>
    <w:rsid w:val="00944180"/>
    <w:rsid w:val="00944AA0"/>
    <w:rsid w:val="00947DA2"/>
    <w:rsid w:val="00951177"/>
    <w:rsid w:val="009673E8"/>
    <w:rsid w:val="00974DB8"/>
    <w:rsid w:val="0098019C"/>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C2461"/>
    <w:rsid w:val="009C5A15"/>
    <w:rsid w:val="009C6FB2"/>
    <w:rsid w:val="009C6FE2"/>
    <w:rsid w:val="009C7674"/>
    <w:rsid w:val="009D004A"/>
    <w:rsid w:val="009D5880"/>
    <w:rsid w:val="009E1FD4"/>
    <w:rsid w:val="009E3B07"/>
    <w:rsid w:val="009E51D1"/>
    <w:rsid w:val="009E5531"/>
    <w:rsid w:val="009F171E"/>
    <w:rsid w:val="009F3D2F"/>
    <w:rsid w:val="009F7052"/>
    <w:rsid w:val="00A00FE6"/>
    <w:rsid w:val="00A02668"/>
    <w:rsid w:val="00A02801"/>
    <w:rsid w:val="00A03ED7"/>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F5"/>
    <w:rsid w:val="00AF7E86"/>
    <w:rsid w:val="00B024B9"/>
    <w:rsid w:val="00B077FA"/>
    <w:rsid w:val="00B127D7"/>
    <w:rsid w:val="00B13B0C"/>
    <w:rsid w:val="00B14408"/>
    <w:rsid w:val="00B1453A"/>
    <w:rsid w:val="00B20F82"/>
    <w:rsid w:val="00B25BD5"/>
    <w:rsid w:val="00B34079"/>
    <w:rsid w:val="00B3793A"/>
    <w:rsid w:val="00B401BA"/>
    <w:rsid w:val="00B407E4"/>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B80"/>
    <w:rsid w:val="00B770C7"/>
    <w:rsid w:val="00B80F26"/>
    <w:rsid w:val="00B822BD"/>
    <w:rsid w:val="00B842F4"/>
    <w:rsid w:val="00B91A7B"/>
    <w:rsid w:val="00B929DD"/>
    <w:rsid w:val="00B93AF6"/>
    <w:rsid w:val="00B95405"/>
    <w:rsid w:val="00B963F1"/>
    <w:rsid w:val="00BA020A"/>
    <w:rsid w:val="00BB025A"/>
    <w:rsid w:val="00BB02A4"/>
    <w:rsid w:val="00BB1270"/>
    <w:rsid w:val="00BB1E44"/>
    <w:rsid w:val="00BB38CB"/>
    <w:rsid w:val="00BB5267"/>
    <w:rsid w:val="00BB52B8"/>
    <w:rsid w:val="00BB59D8"/>
    <w:rsid w:val="00BB7E69"/>
    <w:rsid w:val="00BC0E51"/>
    <w:rsid w:val="00BC3C1F"/>
    <w:rsid w:val="00BC7CE7"/>
    <w:rsid w:val="00BD295E"/>
    <w:rsid w:val="00BD4664"/>
    <w:rsid w:val="00BE1193"/>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A82"/>
    <w:rsid w:val="00C30A2A"/>
    <w:rsid w:val="00C3309A"/>
    <w:rsid w:val="00C33993"/>
    <w:rsid w:val="00C4069E"/>
    <w:rsid w:val="00C41ADC"/>
    <w:rsid w:val="00C44149"/>
    <w:rsid w:val="00C44410"/>
    <w:rsid w:val="00C44A15"/>
    <w:rsid w:val="00C4630A"/>
    <w:rsid w:val="00C523F0"/>
    <w:rsid w:val="00C526D2"/>
    <w:rsid w:val="00C53A91"/>
    <w:rsid w:val="00C5794E"/>
    <w:rsid w:val="00C60968"/>
    <w:rsid w:val="00C63D39"/>
    <w:rsid w:val="00C63EDD"/>
    <w:rsid w:val="00C65B36"/>
    <w:rsid w:val="00C7292E"/>
    <w:rsid w:val="00C74E88"/>
    <w:rsid w:val="00C80924"/>
    <w:rsid w:val="00C8286B"/>
    <w:rsid w:val="00C947F8"/>
    <w:rsid w:val="00C9515F"/>
    <w:rsid w:val="00C963C5"/>
    <w:rsid w:val="00CA030C"/>
    <w:rsid w:val="00CA1F41"/>
    <w:rsid w:val="00CA32EE"/>
    <w:rsid w:val="00CA5771"/>
    <w:rsid w:val="00CA6A1A"/>
    <w:rsid w:val="00CC1E75"/>
    <w:rsid w:val="00CC2E0E"/>
    <w:rsid w:val="00CC361C"/>
    <w:rsid w:val="00CC474B"/>
    <w:rsid w:val="00CC658C"/>
    <w:rsid w:val="00CC67BF"/>
    <w:rsid w:val="00CD0843"/>
    <w:rsid w:val="00CD4E31"/>
    <w:rsid w:val="00CD5A78"/>
    <w:rsid w:val="00CD7345"/>
    <w:rsid w:val="00CE239F"/>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379A3"/>
    <w:rsid w:val="00D45FF3"/>
    <w:rsid w:val="00D512CF"/>
    <w:rsid w:val="00D528B9"/>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458C"/>
    <w:rsid w:val="00DD72E9"/>
    <w:rsid w:val="00DD7605"/>
    <w:rsid w:val="00DE2020"/>
    <w:rsid w:val="00DE3476"/>
    <w:rsid w:val="00DE7BEA"/>
    <w:rsid w:val="00DF5B84"/>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70373"/>
    <w:rsid w:val="00E72E40"/>
    <w:rsid w:val="00E73665"/>
    <w:rsid w:val="00E73999"/>
    <w:rsid w:val="00E73BDC"/>
    <w:rsid w:val="00E73E9E"/>
    <w:rsid w:val="00E81660"/>
    <w:rsid w:val="00E854FE"/>
    <w:rsid w:val="00E906CC"/>
    <w:rsid w:val="00E939A0"/>
    <w:rsid w:val="00E9611D"/>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6385"/>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389C"/>
    <w:rsid w:val="00F25C67"/>
    <w:rsid w:val="00F30DFF"/>
    <w:rsid w:val="00F32B80"/>
    <w:rsid w:val="00F340EB"/>
    <w:rsid w:val="00F35285"/>
    <w:rsid w:val="00F43B9D"/>
    <w:rsid w:val="00F44D5E"/>
    <w:rsid w:val="00F53A35"/>
    <w:rsid w:val="00F55A3D"/>
    <w:rsid w:val="00F5744B"/>
    <w:rsid w:val="00F61209"/>
    <w:rsid w:val="00F6259E"/>
    <w:rsid w:val="00F65DD4"/>
    <w:rsid w:val="00F672B2"/>
    <w:rsid w:val="00F83973"/>
    <w:rsid w:val="00F87FA3"/>
    <w:rsid w:val="00F93D8C"/>
    <w:rsid w:val="00FA3102"/>
    <w:rsid w:val="00FA48D4"/>
    <w:rsid w:val="00FA54FA"/>
    <w:rsid w:val="00FA6D39"/>
    <w:rsid w:val="00FB227E"/>
    <w:rsid w:val="00FB3D61"/>
    <w:rsid w:val="00FB44CE"/>
    <w:rsid w:val="00FB5009"/>
    <w:rsid w:val="00FB76AB"/>
    <w:rsid w:val="00FD03FE"/>
    <w:rsid w:val="00FD126E"/>
    <w:rsid w:val="00FD3C36"/>
    <w:rsid w:val="00FD4D81"/>
    <w:rsid w:val="00FD7498"/>
    <w:rsid w:val="00FD7FB3"/>
    <w:rsid w:val="00FE4713"/>
    <w:rsid w:val="00FE7E1D"/>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F358B5"/>
  <w14:defaultImageDpi w14:val="330"/>
  <w15:docId w15:val="{1B1E4213-0CD3-4E27-A039-8B719D3C5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qFormat/>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qFormat/>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Hyperlink">
    <w:name w:val="Hyperlink"/>
    <w:basedOn w:val="DefaultParagraphFont"/>
    <w:unhideWhenUsed/>
    <w:rsid w:val="00A03ED7"/>
    <w:rPr>
      <w:color w:val="0000FF" w:themeColor="hyperlink"/>
      <w:u w:val="single"/>
    </w:rPr>
  </w:style>
  <w:style w:type="table" w:styleId="TableGrid">
    <w:name w:val="Table Grid"/>
    <w:basedOn w:val="TableNormal"/>
    <w:uiPriority w:val="39"/>
    <w:rsid w:val="000347A8"/>
    <w:rPr>
      <w:rFonts w:ascii="Calibri" w:eastAsia="Calibri" w:hAnsi="Calibri" w:cs="Calibri"/>
      <w:sz w:val="22"/>
      <w:szCs w:val="22"/>
      <w:lang w:eastAsia="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uiPriority w:val="39"/>
    <w:rsid w:val="000347A8"/>
    <w:rPr>
      <w:rFonts w:ascii="Calibri" w:eastAsia="Calibri" w:hAnsi="Calibri" w:cs="Calibri"/>
      <w:sz w:val="22"/>
      <w:szCs w:val="22"/>
      <w:lang w:eastAsia="en-M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12title">
    <w:name w:val="MDPI_1.2_title"/>
    <w:next w:val="Normal"/>
    <w:qFormat/>
    <w:rsid w:val="00C3309A"/>
    <w:pPr>
      <w:adjustRightInd w:val="0"/>
      <w:snapToGrid w:val="0"/>
      <w:spacing w:after="240" w:line="240" w:lineRule="atLeast"/>
    </w:pPr>
    <w:rPr>
      <w:rFonts w:ascii="Palatino Linotype" w:hAnsi="Palatino Linotype"/>
      <w:b/>
      <w:snapToGrid w:val="0"/>
      <w:color w:val="000000"/>
      <w:sz w:val="36"/>
      <w:lang w:val="en-US" w:eastAsia="de-DE" w:bidi="en-US"/>
    </w:rPr>
  </w:style>
  <w:style w:type="paragraph" w:styleId="ListParagraph">
    <w:name w:val="List Paragraph"/>
    <w:basedOn w:val="Normal"/>
    <w:rsid w:val="00C330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283013">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1038119600">
      <w:bodyDiv w:val="1"/>
      <w:marLeft w:val="0"/>
      <w:marRight w:val="0"/>
      <w:marTop w:val="0"/>
      <w:marBottom w:val="0"/>
      <w:divBdr>
        <w:top w:val="none" w:sz="0" w:space="0" w:color="auto"/>
        <w:left w:val="none" w:sz="0" w:space="0" w:color="auto"/>
        <w:bottom w:val="none" w:sz="0" w:space="0" w:color="auto"/>
        <w:right w:val="none" w:sz="0" w:space="0" w:color="auto"/>
      </w:divBdr>
    </w:div>
    <w:div w:id="1910340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ethish.elangovan@manipal.edu.my"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jptcp.com/index.php/jptcp/issue/view/7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ERSONAL\MY%20PUBLICATIONS\Clear%20aligners%20MUCM%20Q\Title%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02914E-4C3A-4163-A6C9-332A453E9D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Title page</Template>
  <TotalTime>76</TotalTime>
  <Pages>7</Pages>
  <Words>11633</Words>
  <Characters>66314</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77792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Sameer Kumar Vandrangi [MMMC]</dc:creator>
  <cp:lastModifiedBy>Naveen Malik</cp:lastModifiedBy>
  <cp:revision>10</cp:revision>
  <cp:lastPrinted>2011-07-22T14:54:00Z</cp:lastPrinted>
  <dcterms:created xsi:type="dcterms:W3CDTF">2023-02-22T04:16:00Z</dcterms:created>
  <dcterms:modified xsi:type="dcterms:W3CDTF">2023-08-17T13:34:00Z</dcterms:modified>
</cp:coreProperties>
</file>